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3652"/>
        <w:gridCol w:w="3153"/>
        <w:gridCol w:w="2801"/>
      </w:tblGrid>
      <w:tr w:rsidR="009F5475" w:rsidTr="00CA284B">
        <w:trPr>
          <w:trHeight w:val="801"/>
        </w:trPr>
        <w:tc>
          <w:tcPr>
            <w:tcW w:w="36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5475" w:rsidRPr="003505E5" w:rsidRDefault="00064E69" w:rsidP="00CA284B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hyperlink r:id="rId8" w:history="1">
              <w:r w:rsidR="009F5475" w:rsidRPr="003505E5">
                <w:rPr>
                  <w:rStyle w:val="Lienhypertexte"/>
                  <w:rFonts w:ascii="Monotype Corsiva" w:hAnsi="Monotype Corsiva"/>
                  <w:b/>
                  <w:bCs/>
                  <w:sz w:val="28"/>
                  <w:szCs w:val="28"/>
                </w:rPr>
                <w:t>Mathématiques aux élèves</w:t>
              </w:r>
            </w:hyperlink>
            <w:r w:rsidR="009F5475" w:rsidRPr="003505E5">
              <w:rPr>
                <w:rFonts w:ascii="Monotype Corsiva" w:hAnsi="Monotype Corsiva"/>
                <w:sz w:val="22"/>
                <w:szCs w:val="22"/>
              </w:rPr>
              <w:t xml:space="preserve">      </w:t>
            </w:r>
          </w:p>
          <w:p w:rsidR="009F5475" w:rsidRPr="003505E5" w:rsidRDefault="009F5475" w:rsidP="00583AC3">
            <w:pPr>
              <w:rPr>
                <w:rFonts w:ascii="Monotype Corsiva" w:hAnsi="Monotype Corsiva"/>
                <w:sz w:val="32"/>
                <w:szCs w:val="32"/>
              </w:rPr>
            </w:pPr>
            <w:r w:rsidRPr="003505E5">
              <w:rPr>
                <w:rFonts w:ascii="Monotype Corsiva" w:hAnsi="Monotype Corsiva"/>
                <w:sz w:val="28"/>
                <w:szCs w:val="28"/>
              </w:rPr>
              <w:t xml:space="preserve">Site web : </w:t>
            </w:r>
            <w:hyperlink r:id="rId9" w:history="1">
              <w:r w:rsidR="00583AC3" w:rsidRPr="00005AFD">
                <w:rPr>
                  <w:rStyle w:val="Lienhypertexte"/>
                  <w:rFonts w:ascii="Monotype Corsiva" w:hAnsi="Monotype Corsiva"/>
                  <w:sz w:val="22"/>
                  <w:szCs w:val="22"/>
                </w:rPr>
                <w:t>http://www.devoir.tn/</w:t>
              </w:r>
            </w:hyperlink>
          </w:p>
          <w:p w:rsidR="009F5475" w:rsidRPr="004B6B23" w:rsidRDefault="009F5475" w:rsidP="00583AC3">
            <w:pPr>
              <w:rPr>
                <w:rFonts w:ascii="Monotype Corsiva" w:hAnsi="Monotype Corsiva"/>
                <w:sz w:val="32"/>
                <w:szCs w:val="32"/>
              </w:rPr>
            </w:pPr>
            <w:r w:rsidRPr="003505E5">
              <w:rPr>
                <w:rFonts w:ascii="Monotype Corsiva" w:hAnsi="Monotype Corsiva"/>
              </w:rPr>
              <w:t>Email :</w:t>
            </w:r>
            <w:r w:rsidR="00583AC3" w:rsidRPr="00583AC3">
              <w:rPr>
                <w:rFonts w:ascii="Monotype Corsiva" w:hAnsi="Monotype Corsiva"/>
              </w:rPr>
              <w:t>math</w:t>
            </w:r>
            <w:r w:rsidR="00583AC3">
              <w:rPr>
                <w:rFonts w:ascii="Monotype Corsiva" w:hAnsi="Monotype Corsiva"/>
              </w:rPr>
              <w:t>eleve@gmail.com</w:t>
            </w:r>
          </w:p>
        </w:tc>
        <w:tc>
          <w:tcPr>
            <w:tcW w:w="59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AD4C67" w:rsidRDefault="009F5475" w:rsidP="00CA284B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7620</wp:posOffset>
                  </wp:positionV>
                  <wp:extent cx="733425" cy="485775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E69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margin-left:48.65pt;margin-top:5.6pt;width:239.15pt;height:25.8pt;z-index:251670528;mso-position-horizontal-relative:text;mso-position-vertical-relative:text" stroked="f">
                  <v:textbox style="mso-next-textbox:#_x0000_s1076">
                    <w:txbxContent>
                      <w:p w:rsidR="00CA284B" w:rsidRPr="003505E5" w:rsidRDefault="00CA284B" w:rsidP="009F5475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3505E5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Probabilité sur un ensemble fini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9F5475" w:rsidTr="00CA284B">
        <w:trPr>
          <w:trHeight w:val="248"/>
        </w:trPr>
        <w:tc>
          <w:tcPr>
            <w:tcW w:w="36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FA4A90" w:rsidRDefault="009F5475" w:rsidP="00CA284B">
            <w:pPr>
              <w:rPr>
                <w:rFonts w:ascii="Cambria Math" w:hAnsi="Cambria Math"/>
              </w:rPr>
            </w:pPr>
          </w:p>
        </w:tc>
        <w:tc>
          <w:tcPr>
            <w:tcW w:w="3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3505E5" w:rsidRDefault="009F5475" w:rsidP="00CA284B">
            <w:pPr>
              <w:jc w:val="center"/>
              <w:rPr>
                <w:rFonts w:ascii="Monotype Corsiva" w:hAnsi="Monotype Corsiva"/>
                <w:u w:val="none"/>
              </w:rPr>
            </w:pPr>
            <w:r w:rsidRPr="003505E5">
              <w:rPr>
                <w:rFonts w:ascii="Monotype Corsiva" w:hAnsi="Monotype Corsiva"/>
                <w:sz w:val="40"/>
                <w:szCs w:val="40"/>
                <w:u w:val="none"/>
              </w:rPr>
              <w:t xml:space="preserve">Cours 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475" w:rsidRPr="003505E5" w:rsidRDefault="009F5475" w:rsidP="0016013C">
            <w:pPr>
              <w:rPr>
                <w:rFonts w:ascii="Monotype Corsiva" w:hAnsi="Monotype Corsiva"/>
                <w:b/>
                <w:bCs/>
                <w:u w:val="none"/>
              </w:rPr>
            </w:pPr>
            <w:r w:rsidRPr="003505E5">
              <w:rPr>
                <w:rFonts w:ascii="Monotype Corsiva" w:hAnsi="Monotype Corsiva"/>
                <w:sz w:val="32"/>
                <w:szCs w:val="32"/>
                <w:u w:val="none"/>
              </w:rPr>
              <w:t xml:space="preserve">   4</w:t>
            </w:r>
            <w:r w:rsidRPr="003505E5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3505E5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r w:rsidR="0016013C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</w:p>
        </w:tc>
      </w:tr>
    </w:tbl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Default="009F5475" w:rsidP="009F5475">
      <w:pPr>
        <w:pStyle w:val="Titre2"/>
        <w:rPr>
          <w:rFonts w:ascii="Cambria Math" w:hAnsi="Cambria Math"/>
          <w:i w:val="0"/>
          <w:iCs w:val="0"/>
          <w:caps w:val="0"/>
        </w:rPr>
      </w:pPr>
    </w:p>
    <w:p w:rsidR="009F5475" w:rsidRPr="0037500B" w:rsidRDefault="009F5475" w:rsidP="0037500B">
      <w:pPr>
        <w:pStyle w:val="Titre2"/>
        <w:rPr>
          <w:rFonts w:ascii="Cambria Math" w:hAnsi="Cambria Math"/>
          <w:i w:val="0"/>
          <w:iCs w:val="0"/>
          <w:caps w:val="0"/>
        </w:rPr>
      </w:pPr>
      <w:r>
        <w:rPr>
          <w:rFonts w:ascii="Cambria Math" w:hAnsi="Cambria Math"/>
          <w:i w:val="0"/>
          <w:iCs w:val="0"/>
          <w:caps w:val="0"/>
        </w:rPr>
        <w:t>I) Rappel</w:t>
      </w:r>
    </w:p>
    <w:p w:rsidR="009F5475" w:rsidRPr="00BF7E10" w:rsidRDefault="009F5475" w:rsidP="00BF7E10">
      <w:pPr>
        <w:pStyle w:val="Titre3"/>
        <w:rPr>
          <w:rFonts w:ascii="Book Antiqua" w:hAnsi="Book Antiqua" w:cs="Times New Roman"/>
          <w:bCs w:val="0"/>
          <w:i/>
          <w:iCs/>
          <w:sz w:val="24"/>
          <w:szCs w:val="24"/>
        </w:rPr>
      </w:pPr>
      <w:r w:rsidRPr="00BF7E10">
        <w:rPr>
          <w:rFonts w:ascii="Book Antiqua" w:hAnsi="Book Antiqua" w:cs="Times New Roman"/>
          <w:bCs w:val="0"/>
          <w:i/>
          <w:iCs/>
          <w:sz w:val="24"/>
          <w:szCs w:val="24"/>
        </w:rPr>
        <w:t>Activité</w:t>
      </w:r>
    </w:p>
    <w:p w:rsidR="009F5475" w:rsidRPr="00BF7E10" w:rsidRDefault="009F5475" w:rsidP="009F5475">
      <w:pPr>
        <w:pStyle w:val="Titre3"/>
        <w:rPr>
          <w:rFonts w:ascii="Book Antiqua" w:hAnsi="Book Antiqua" w:cs="Times New Roman"/>
          <w:bCs w:val="0"/>
          <w:i/>
          <w:iCs/>
          <w:sz w:val="24"/>
          <w:szCs w:val="24"/>
        </w:rPr>
      </w:pPr>
      <w:r w:rsidRPr="00BF7E10">
        <w:rPr>
          <w:rFonts w:ascii="Book Antiqua" w:hAnsi="Book Antiqua" w:cs="Times New Roman"/>
          <w:bCs w:val="0"/>
          <w:i/>
          <w:iCs/>
          <w:sz w:val="24"/>
          <w:szCs w:val="24"/>
        </w:rPr>
        <w:t>Première situation :</w:t>
      </w:r>
    </w:p>
    <w:p w:rsidR="009F5475" w:rsidRPr="004D4749" w:rsidRDefault="009F5475" w:rsidP="009F5475">
      <w:pPr>
        <w:pStyle w:val="Titre3"/>
        <w:rPr>
          <w:rFonts w:ascii="Cambria Math" w:hAnsi="Cambria Math"/>
          <w:b w:val="0"/>
        </w:rPr>
      </w:pPr>
      <w:r w:rsidRPr="004D4749">
        <w:rPr>
          <w:rFonts w:ascii="Cambria Math" w:hAnsi="Cambria Math"/>
        </w:rPr>
        <w:t xml:space="preserve">1) </w:t>
      </w:r>
      <w:r w:rsidRPr="004D4749">
        <w:rPr>
          <w:rFonts w:ascii="Cambria Math" w:hAnsi="Cambria Math"/>
          <w:b w:val="0"/>
        </w:rPr>
        <w:t>Quels sont les nombres de deux chiffres que l'on peut former sachant que ces deux chiffres sont inférieurs ou égaux à 4 ?</w:t>
      </w:r>
    </w:p>
    <w:p w:rsidR="009F5475" w:rsidRPr="004D4749" w:rsidRDefault="009F5475" w:rsidP="009F5475">
      <w:pPr>
        <w:rPr>
          <w:rFonts w:ascii="Cambria Math" w:hAnsi="Cambria Mat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7"/>
        <w:gridCol w:w="463"/>
        <w:gridCol w:w="463"/>
        <w:gridCol w:w="463"/>
        <w:gridCol w:w="463"/>
      </w:tblGrid>
      <w:tr w:rsidR="009F5475" w:rsidRPr="004D4749" w:rsidTr="00CA284B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tcMar>
              <w:right w:w="28" w:type="dxa"/>
            </w:tcMar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right"/>
              <w:rPr>
                <w:rFonts w:ascii="Cambria Math" w:hAnsi="Cambria Math"/>
                <w:sz w:val="16"/>
              </w:rPr>
            </w:pPr>
            <w:r w:rsidRPr="004D4749">
              <w:rPr>
                <w:rFonts w:ascii="Cambria Math" w:hAnsi="Cambria Math"/>
                <w:sz w:val="16"/>
              </w:rPr>
              <w:t>dizaines</w:t>
            </w:r>
          </w:p>
          <w:p w:rsidR="009F5475" w:rsidRPr="004D4749" w:rsidRDefault="009F5475" w:rsidP="00CA284B">
            <w:pPr>
              <w:framePr w:hSpace="141" w:wrap="around" w:vAnchor="text" w:hAnchor="page" w:x="8327" w:y="334"/>
              <w:rPr>
                <w:rFonts w:ascii="Cambria Math" w:hAnsi="Cambria Math"/>
                <w:sz w:val="16"/>
              </w:rPr>
            </w:pPr>
            <w:r w:rsidRPr="004D4749">
              <w:rPr>
                <w:rFonts w:ascii="Cambria Math" w:hAnsi="Cambria Math"/>
                <w:sz w:val="16"/>
              </w:rPr>
              <w:t>unités</w:t>
            </w:r>
          </w:p>
        </w:tc>
        <w:tc>
          <w:tcPr>
            <w:tcW w:w="463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4</w:t>
            </w: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10</w:t>
            </w: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20</w:t>
            </w: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30</w:t>
            </w:r>
          </w:p>
        </w:tc>
        <w:tc>
          <w:tcPr>
            <w:tcW w:w="463" w:type="dxa"/>
            <w:tcBorders>
              <w:top w:val="nil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40</w:t>
            </w: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11</w:t>
            </w: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top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top w:val="nil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2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3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  <w:tr w:rsidR="009F5475" w:rsidRPr="004D4749" w:rsidTr="00CA284B">
        <w:trPr>
          <w:trHeight w:hRule="exact" w:val="400"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4</w:t>
            </w:r>
          </w:p>
        </w:tc>
        <w:tc>
          <w:tcPr>
            <w:tcW w:w="463" w:type="dxa"/>
            <w:tcBorders>
              <w:left w:val="nil"/>
              <w:bottom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bottom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  <w:tc>
          <w:tcPr>
            <w:tcW w:w="46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F5475" w:rsidRPr="004D4749" w:rsidRDefault="009F5475" w:rsidP="00CA284B">
            <w:pPr>
              <w:framePr w:hSpace="141" w:wrap="around" w:vAnchor="text" w:hAnchor="page" w:x="8327" w:y="334"/>
              <w:jc w:val="center"/>
              <w:rPr>
                <w:rFonts w:ascii="Cambria Math" w:hAnsi="Cambria Math"/>
              </w:rPr>
            </w:pPr>
          </w:p>
        </w:tc>
      </w:tr>
    </w:tbl>
    <w:p w:rsidR="009F5475" w:rsidRPr="004D4749" w:rsidRDefault="009F5475" w:rsidP="009F5475">
      <w:pPr>
        <w:pStyle w:val="Titre3"/>
        <w:tabs>
          <w:tab w:val="left" w:pos="6237"/>
        </w:tabs>
        <w:rPr>
          <w:rFonts w:ascii="Cambria Math" w:hAnsi="Cambria Math"/>
        </w:rPr>
      </w:pPr>
      <w:r w:rsidRPr="0076631D">
        <w:rPr>
          <w:rFonts w:ascii="Cambria Math" w:hAnsi="Cambria Math"/>
          <w:b w:val="0"/>
          <w:bCs w:val="0"/>
          <w:u w:val="single"/>
        </w:rPr>
        <w:t>Arbre</w:t>
      </w:r>
      <w:r w:rsidRPr="004D4749">
        <w:rPr>
          <w:rFonts w:ascii="Cambria Math" w:hAnsi="Cambria Math"/>
        </w:rPr>
        <w:tab/>
      </w:r>
      <w:r w:rsidRPr="0076631D">
        <w:rPr>
          <w:rFonts w:ascii="Cambria Math" w:hAnsi="Cambria Math"/>
          <w:b w:val="0"/>
          <w:bCs w:val="0"/>
          <w:u w:val="single"/>
        </w:rPr>
        <w:t>Tableau</w:t>
      </w:r>
    </w:p>
    <w:p w:rsidR="009F5475" w:rsidRPr="004D4749" w:rsidRDefault="00064E69" w:rsidP="009F5475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group id="_x0000_s1052" style="position:absolute;margin-left:189.25pt;margin-top:.65pt;width:77.75pt;height:15.75pt;z-index:251667456" coordsize="20000,20000" o:allowincell="f">
            <v:line id="_x0000_s1053" style="position:absolute;flip:x y" from="129,63" to="20000,20000"/>
            <v:line id="_x0000_s1054" style="position:absolute;flip:x y" from="0,0" to="5942,17778"/>
          </v:group>
        </w:pict>
      </w:r>
      <w:r>
        <w:rPr>
          <w:rFonts w:ascii="Cambria Math" w:hAnsi="Cambria Math"/>
          <w:noProof/>
        </w:rPr>
        <w:pict>
          <v:line id="_x0000_s1051" style="position:absolute;flip:y;z-index:251666432" from="166.8pt,.65pt" to="189.9pt,14.65pt" o:allowincell="f"/>
        </w:pict>
      </w:r>
      <w:r>
        <w:rPr>
          <w:rFonts w:ascii="Cambria Math" w:hAnsi="Cambria Math"/>
          <w:noProof/>
        </w:rPr>
        <w:pict>
          <v:line id="_x0000_s1050" style="position:absolute;flip:y;z-index:251665408" from="112.15pt,.7pt" to="189.4pt,16.4pt" o:allowincell="f"/>
        </w:pict>
      </w:r>
    </w:p>
    <w:p w:rsidR="009F5475" w:rsidRPr="004D4749" w:rsidRDefault="00064E69" w:rsidP="009F5475">
      <w:pPr>
        <w:tabs>
          <w:tab w:val="center" w:pos="2127"/>
          <w:tab w:val="center" w:pos="3261"/>
          <w:tab w:val="center" w:pos="4366"/>
          <w:tab w:val="center" w:pos="5387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group id="_x0000_s1026" style="position:absolute;margin-left:62.6pt;margin-top:10.85pt;width:48.2pt;height:16.55pt;z-index:251661312" coordsize="20001,20000">
            <v:line id="_x0000_s1027" style="position:absolute;flip:y" from="0,0" to="16203,20000"/>
            <v:line id="_x0000_s1028" style="position:absolute;flip:y" from="5394,1813" to="17199,20000"/>
            <v:line id="_x0000_s1029" style="position:absolute;flip:y" from="10083,3625" to="18133,20000"/>
            <v:line id="_x0000_s1030" style="position:absolute;flip:y" from="14751,4532" to="19233,18912"/>
            <v:line id="_x0000_s1031" style="position:absolute;flip:y" from="19067,4532" to="20001,18912"/>
          </v:group>
        </w:pict>
      </w:r>
      <w:r>
        <w:rPr>
          <w:rFonts w:ascii="Cambria Math" w:hAnsi="Cambria Math"/>
          <w:noProof/>
        </w:rPr>
        <w:pict>
          <v:group id="_x0000_s1044" style="position:absolute;margin-left:202.7pt;margin-top:13.25pt;width:44.65pt;height:15.05pt;z-index:251664384" coordorigin="-1" coordsize="20001,20000" o:allowincell="f">
            <v:line id="_x0000_s1045" style="position:absolute;flip:x y" from="9742,0" to="20000,20000"/>
            <v:line id="_x0000_s1046" style="position:absolute;flip:x y" from="8734,1063" to="15140,19535"/>
            <v:line id="_x0000_s1047" style="position:absolute;flip:x y" from="7726,997" to="10100,20000"/>
            <v:line id="_x0000_s1048" style="position:absolute;flip:y" from="5195,997" to="6561,20000"/>
            <v:line id="_x0000_s1049" style="position:absolute;flip:y" from="-1,997" to="5397,20000"/>
          </v:group>
        </w:pict>
      </w:r>
      <w:r>
        <w:rPr>
          <w:rFonts w:ascii="Cambria Math" w:hAnsi="Cambria Math"/>
          <w:noProof/>
        </w:rPr>
        <w:pict>
          <v:group id="_x0000_s1038" style="position:absolute;margin-left:132.85pt;margin-top:13.2pt;width:44.65pt;height:15.05pt;z-index:251663360" coordsize="20001,20000" o:allowincell="f">
            <v:line id="_x0000_s1039" style="position:absolute;flip:y" from="0,0" to="10258,20000"/>
            <v:line id="_x0000_s1040" style="position:absolute;flip:y" from="4860,1063" to="11266,19535"/>
            <v:line id="_x0000_s1041" style="position:absolute;flip:y" from="9900,997" to="12274,20000"/>
            <v:line id="_x0000_s1042" style="position:absolute;flip:x y" from="13439,997" to="14805,20000"/>
            <v:line id="_x0000_s1043" style="position:absolute;flip:x y" from="14603,997" to="20001,20000"/>
          </v:group>
        </w:pict>
      </w:r>
      <w:r>
        <w:rPr>
          <w:rFonts w:ascii="Cambria Math" w:hAnsi="Cambria Math"/>
          <w:noProof/>
        </w:rPr>
        <w:pict>
          <v:group id="_x0000_s1032" style="position:absolute;margin-left:270.4pt;margin-top:12.5pt;width:48.2pt;height:16.55pt;z-index:251662336" coordorigin="-1" coordsize="20001,20000" o:allowincell="f">
            <v:line id="_x0000_s1033" style="position:absolute;flip:x y" from="3797,0" to="20000,20000"/>
            <v:line id="_x0000_s1034" style="position:absolute;flip:x y" from="2801,1813" to="14606,20000"/>
            <v:line id="_x0000_s1035" style="position:absolute;flip:x y" from="1867,3625" to="9917,20000"/>
            <v:line id="_x0000_s1036" style="position:absolute;flip:x y" from="767,4532" to="5249,18912"/>
            <v:line id="_x0000_s1037" style="position:absolute;flip:x y" from="-1,4532" to="933,18912"/>
          </v:group>
        </w:pict>
      </w:r>
      <w:r w:rsidR="009F5475" w:rsidRPr="004D4749">
        <w:rPr>
          <w:rFonts w:ascii="Cambria Math" w:hAnsi="Cambria Math"/>
        </w:rPr>
        <w:t>Dizaine :</w:t>
      </w:r>
      <w:r w:rsidR="009F5475" w:rsidRPr="004D4749">
        <w:rPr>
          <w:rFonts w:ascii="Cambria Math" w:hAnsi="Cambria Math"/>
        </w:rPr>
        <w:tab/>
        <w:t>..</w:t>
      </w:r>
      <w:r w:rsidR="009F5475" w:rsidRPr="004D4749">
        <w:rPr>
          <w:rFonts w:ascii="Cambria Math" w:hAnsi="Cambria Math"/>
        </w:rPr>
        <w:tab/>
        <w:t>…</w:t>
      </w:r>
      <w:r w:rsidR="009F5475" w:rsidRPr="004D4749">
        <w:rPr>
          <w:rFonts w:ascii="Cambria Math" w:hAnsi="Cambria Math"/>
        </w:rPr>
        <w:tab/>
        <w:t>..</w:t>
      </w:r>
      <w:r w:rsidR="009F5475" w:rsidRPr="004D4749">
        <w:rPr>
          <w:rFonts w:ascii="Cambria Math" w:hAnsi="Cambria Math"/>
        </w:rPr>
        <w:tab/>
        <w:t>…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tabs>
          <w:tab w:val="center" w:pos="1701"/>
          <w:tab w:val="center" w:pos="3119"/>
          <w:tab w:val="center" w:pos="4536"/>
          <w:tab w:val="center" w:pos="5954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Unité :</w:t>
      </w:r>
      <w:r w:rsidRPr="004D4749">
        <w:rPr>
          <w:rFonts w:ascii="Cambria Math" w:hAnsi="Cambria Math"/>
        </w:rPr>
        <w:tab/>
        <w:t>0  1  2  3  4</w:t>
      </w:r>
      <w:r w:rsidRPr="004D4749">
        <w:rPr>
          <w:rFonts w:ascii="Cambria Math" w:hAnsi="Cambria Math"/>
        </w:rPr>
        <w:tab/>
        <w:t>0  1  2  3  4</w:t>
      </w:r>
      <w:r w:rsidRPr="004D4749">
        <w:rPr>
          <w:rFonts w:ascii="Cambria Math" w:hAnsi="Cambria Math"/>
        </w:rPr>
        <w:tab/>
        <w:t>0  1  2  3  4</w:t>
      </w:r>
      <w:r w:rsidRPr="004D4749">
        <w:rPr>
          <w:rFonts w:ascii="Cambria Math" w:hAnsi="Cambria Math"/>
        </w:rPr>
        <w:tab/>
        <w:t>0  1  2  3  4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tabs>
          <w:tab w:val="center" w:pos="1701"/>
          <w:tab w:val="center" w:pos="3119"/>
          <w:tab w:val="center" w:pos="4536"/>
          <w:tab w:val="center" w:pos="5954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Nombre : 10 11 12 ..............................................................................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 xml:space="preserve">Il y a donc </w:t>
      </w:r>
      <w:r>
        <w:rPr>
          <w:rFonts w:ascii="Cambria Math" w:hAnsi="Cambria Math"/>
        </w:rPr>
        <w:t>…………………………………..</w:t>
      </w:r>
      <w:r w:rsidRPr="004D4749">
        <w:rPr>
          <w:rFonts w:ascii="Cambria Math" w:hAnsi="Cambria Math"/>
        </w:rPr>
        <w:t xml:space="preserve"> nombres possibles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BF7E10" w:rsidP="009F5475">
      <w:pPr>
        <w:pStyle w:val="Titre3"/>
        <w:rPr>
          <w:rFonts w:ascii="Cambria Math" w:hAnsi="Cambria Math"/>
          <w:b w:val="0"/>
        </w:rPr>
      </w:pPr>
      <w:r w:rsidRPr="00BF7E10">
        <w:rPr>
          <w:rFonts w:ascii="Cambria Math" w:hAnsi="Cambria Math"/>
          <w:b w:val="0"/>
          <w:bCs w:val="0"/>
          <w:sz w:val="24"/>
          <w:szCs w:val="24"/>
        </w:rPr>
        <w:t>2)</w:t>
      </w:r>
      <w:r w:rsidR="009F5475" w:rsidRPr="004D4749">
        <w:rPr>
          <w:rFonts w:ascii="Cambria Math" w:hAnsi="Cambria Math"/>
        </w:rPr>
        <w:t xml:space="preserve"> </w:t>
      </w:r>
      <w:r w:rsidR="009F5475" w:rsidRPr="004D4749">
        <w:rPr>
          <w:rFonts w:ascii="Cambria Math" w:hAnsi="Cambria Math"/>
          <w:b w:val="0"/>
        </w:rPr>
        <w:t>Combien de nombres de 5 chiffres distincts peut-on former ?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BF7E10" w:rsidRDefault="009F5475" w:rsidP="00BF7E10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Choix successifs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Il y a ..... choix possibles pour le 1</w:t>
      </w:r>
      <w:r w:rsidRPr="004D4749">
        <w:rPr>
          <w:rFonts w:ascii="Cambria Math" w:hAnsi="Cambria Math"/>
          <w:vertAlign w:val="superscript"/>
        </w:rPr>
        <w:t>er</w:t>
      </w:r>
      <w:r w:rsidRPr="004D4749">
        <w:rPr>
          <w:rFonts w:ascii="Cambria Math" w:hAnsi="Cambria Math"/>
        </w:rPr>
        <w:t xml:space="preserve"> chiffre, ..... pour le 2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>, ..... pour le 3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>, ..... pour le 4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 xml:space="preserve"> et ..... pour le 5</w:t>
      </w:r>
      <w:r w:rsidRPr="004D4749">
        <w:rPr>
          <w:rFonts w:ascii="Cambria Math" w:hAnsi="Cambria Math"/>
          <w:vertAlign w:val="superscript"/>
        </w:rPr>
        <w:t>ème</w:t>
      </w:r>
      <w:r w:rsidRPr="004D4749">
        <w:rPr>
          <w:rFonts w:ascii="Cambria Math" w:hAnsi="Cambria Math"/>
        </w:rPr>
        <w:t>.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  <w:r w:rsidRPr="004D4749">
        <w:rPr>
          <w:rFonts w:ascii="Cambria Math" w:hAnsi="Cambria Math"/>
        </w:rPr>
        <w:t>Il y a donc en tout   ..... × ...... × ....... × ...... × ...... =</w:t>
      </w:r>
      <w:r>
        <w:rPr>
          <w:rFonts w:ascii="Cambria Math" w:hAnsi="Cambria Math"/>
        </w:rPr>
        <w:t>………</w:t>
      </w:r>
      <w:r w:rsidRPr="004D4749">
        <w:rPr>
          <w:rFonts w:ascii="Cambria Math" w:hAnsi="Cambria Math"/>
        </w:rPr>
        <w:t xml:space="preserve">   nombres de 5 chiffres distincts.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</w:p>
    <w:p w:rsidR="009F5475" w:rsidRPr="004D4749" w:rsidRDefault="009F5475" w:rsidP="009F5475">
      <w:pPr>
        <w:pStyle w:val="Titre3"/>
        <w:rPr>
          <w:rFonts w:ascii="Cambria Math" w:hAnsi="Cambria Math"/>
          <w:b w:val="0"/>
        </w:rPr>
      </w:pPr>
      <w:r w:rsidRPr="00BF7E10">
        <w:rPr>
          <w:rFonts w:ascii="Book Antiqua" w:hAnsi="Book Antiqua" w:cs="Times New Roman"/>
          <w:bCs w:val="0"/>
          <w:i/>
          <w:iCs/>
          <w:sz w:val="24"/>
          <w:szCs w:val="24"/>
        </w:rPr>
        <w:t>Deuxième situation :</w:t>
      </w:r>
      <w:r w:rsidRPr="004D4749">
        <w:rPr>
          <w:rFonts w:ascii="Cambria Math" w:hAnsi="Cambria Math"/>
          <w:b w:val="0"/>
        </w:rPr>
        <w:t xml:space="preserve"> Dans une classe, chaque élève étudie au moins l'une des 3 langues suivantes : Anglais, Allemand, Espagnol. Combien y a-t-il d'élèves en tout ?</w:t>
      </w:r>
    </w:p>
    <w:p w:rsidR="009F5475" w:rsidRPr="004D4749" w:rsidRDefault="009F5475" w:rsidP="009F5475">
      <w:pPr>
        <w:framePr w:hSpace="142" w:wrap="around" w:vAnchor="text" w:hAnchor="page" w:x="7493" w:y="180"/>
        <w:ind w:left="284"/>
        <w:rPr>
          <w:rFonts w:ascii="Cambria Math" w:hAnsi="Cambria Math"/>
        </w:rPr>
      </w:pPr>
    </w:p>
    <w:p w:rsidR="00B51BB5" w:rsidRDefault="00B51BB5" w:rsidP="00B51BB5">
      <w:pPr>
        <w:framePr w:hSpace="142" w:wrap="around" w:vAnchor="text" w:hAnchor="page" w:x="7493" w:y="1"/>
        <w:ind w:left="284"/>
      </w:pPr>
      <w:r>
        <w:object w:dxaOrig="3616" w:dyaOrig="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38.35pt" o:ole="">
            <v:imagedata r:id="rId11" o:title=""/>
          </v:shape>
          <o:OLEObject Type="Embed" ProgID="Word.Document.8" ShapeID="_x0000_i1025" DrawAspect="Content" ObjectID="_1433111682" r:id="rId12"/>
        </w:object>
      </w:r>
    </w:p>
    <w:p w:rsidR="009F5475" w:rsidRPr="004D4749" w:rsidRDefault="009F5475" w:rsidP="009F5475">
      <w:pPr>
        <w:rPr>
          <w:rFonts w:ascii="Cambria Math" w:hAnsi="Cambria Math"/>
          <w:sz w:val="16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</w:tblGrid>
      <w:tr w:rsidR="009F5475" w:rsidRPr="004D4749" w:rsidTr="00CA284B">
        <w:trPr>
          <w:cantSplit/>
        </w:trPr>
        <w:tc>
          <w:tcPr>
            <w:tcW w:w="4323" w:type="dxa"/>
          </w:tcPr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Combien y' a-t-il d'élèves dans la classe 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sachant que :</w:t>
            </w:r>
          </w:p>
        </w:tc>
        <w:tc>
          <w:tcPr>
            <w:tcW w:w="2268" w:type="dxa"/>
          </w:tcPr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Traduction des 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hypothèses :</w:t>
            </w:r>
          </w:p>
        </w:tc>
      </w:tr>
      <w:tr w:rsidR="009F5475" w:rsidRPr="004D4749" w:rsidTr="00CA284B">
        <w:trPr>
          <w:cantSplit/>
        </w:trPr>
        <w:tc>
          <w:tcPr>
            <w:tcW w:w="4323" w:type="dxa"/>
          </w:tcPr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5 élèves étudient les 3 langues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7 élèves étudient l'anglais et l'allemand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8 élèves étudient l'anglais et l'espagnol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9 élèves étudient l'allemand et l'espagnol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En tout, 20 élèves font de l'anglais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              15 élèves font de l'allemand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 xml:space="preserve">              18 élèves font de l'espagnol</w:t>
            </w:r>
          </w:p>
        </w:tc>
        <w:tc>
          <w:tcPr>
            <w:tcW w:w="2268" w:type="dxa"/>
          </w:tcPr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a = 5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a+b=</w:t>
            </w:r>
            <w:r w:rsidRPr="004D4749">
              <w:rPr>
                <w:rFonts w:ascii="Cambria Math" w:hAnsi="Cambria Math"/>
              </w:rPr>
              <w:t>............................</w:t>
            </w:r>
          </w:p>
          <w:p w:rsidR="009F5475" w:rsidRPr="004D4749" w:rsidRDefault="009F5475" w:rsidP="00CA284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a+c=</w:t>
            </w:r>
            <w:r w:rsidRPr="004D4749">
              <w:rPr>
                <w:rFonts w:ascii="Cambria Math" w:hAnsi="Cambria Math"/>
              </w:rPr>
              <w:t>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  <w:p w:rsidR="009F5475" w:rsidRPr="004D4749" w:rsidRDefault="009F5475" w:rsidP="00CA284B">
            <w:pPr>
              <w:jc w:val="center"/>
              <w:rPr>
                <w:rFonts w:ascii="Cambria Math" w:hAnsi="Cambria Math"/>
              </w:rPr>
            </w:pPr>
            <w:r w:rsidRPr="004D4749">
              <w:rPr>
                <w:rFonts w:ascii="Cambria Math" w:hAnsi="Cambria Math"/>
              </w:rPr>
              <w:t>.............................</w:t>
            </w:r>
          </w:p>
        </w:tc>
      </w:tr>
    </w:tbl>
    <w:p w:rsidR="009F5475" w:rsidRPr="004D4749" w:rsidRDefault="009F5475" w:rsidP="009F5475">
      <w:pPr>
        <w:rPr>
          <w:rFonts w:ascii="Cambria Math" w:hAnsi="Cambria Math"/>
          <w:sz w:val="16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Par hypothèses :</w:t>
      </w:r>
    </w:p>
    <w:p w:rsidR="009F5475" w:rsidRPr="004D4749" w:rsidRDefault="009F5475" w:rsidP="009F5475">
      <w:pPr>
        <w:rPr>
          <w:rFonts w:ascii="Cambria Math" w:hAnsi="Cambria Math"/>
        </w:rPr>
        <w:sectPr w:rsidR="009F5475" w:rsidRPr="004D4749" w:rsidSect="00CA284B">
          <w:headerReference w:type="default" r:id="rId13"/>
          <w:pgSz w:w="11907" w:h="16840"/>
          <w:pgMar w:top="142" w:right="567" w:bottom="794" w:left="567" w:header="284" w:footer="284" w:gutter="0"/>
          <w:cols w:space="720"/>
        </w:sect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lastRenderedPageBreak/>
        <w:t>a = 5   et   a + b = 7   donc    b= ......</w:t>
      </w: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a + c = 8   donc   c = .........</w:t>
      </w: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a + d =9   donc   d = .........</w:t>
      </w:r>
    </w:p>
    <w:p w:rsidR="009F5475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lastRenderedPageBreak/>
        <w:t>a + b + c + e = 20   donc   e = .........</w:t>
      </w:r>
    </w:p>
    <w:p w:rsidR="009F5475" w:rsidRPr="004D4749" w:rsidRDefault="009F5475" w:rsidP="009F5475">
      <w:pPr>
        <w:rPr>
          <w:rFonts w:ascii="Cambria Math" w:hAnsi="Cambria Math"/>
        </w:rPr>
      </w:pPr>
      <w:r w:rsidRPr="004D4749">
        <w:rPr>
          <w:rFonts w:ascii="Cambria Math" w:hAnsi="Cambria Math"/>
        </w:rPr>
        <w:t>a + b + d + g = 15   donc   g = .........</w:t>
      </w:r>
    </w:p>
    <w:p w:rsidR="009F5475" w:rsidRPr="008141F2" w:rsidRDefault="009F5475" w:rsidP="009F5475">
      <w:pPr>
        <w:rPr>
          <w:rFonts w:ascii="Cambria Math" w:hAnsi="Cambria Math"/>
        </w:rPr>
        <w:sectPr w:rsidR="009F5475" w:rsidRPr="008141F2" w:rsidSect="00CA284B">
          <w:type w:val="continuous"/>
          <w:pgSz w:w="11907" w:h="16840"/>
          <w:pgMar w:top="567" w:right="567" w:bottom="284" w:left="567" w:header="284" w:footer="284" w:gutter="0"/>
          <w:cols w:num="2" w:space="720" w:equalWidth="0">
            <w:col w:w="5032" w:space="708"/>
            <w:col w:w="5032"/>
          </w:cols>
        </w:sectPr>
      </w:pPr>
      <w:r w:rsidRPr="004D4749">
        <w:rPr>
          <w:rFonts w:ascii="Cambria Math" w:hAnsi="Cambria Math"/>
        </w:rPr>
        <w:t xml:space="preserve">a + c + d </w:t>
      </w:r>
      <w:r>
        <w:rPr>
          <w:rFonts w:ascii="Cambria Math" w:hAnsi="Cambria Math"/>
        </w:rPr>
        <w:t>+ f = 18   donc   f = ......</w:t>
      </w:r>
    </w:p>
    <w:p w:rsidR="009F5475" w:rsidRPr="00C163C6" w:rsidRDefault="009F5475" w:rsidP="009F5475">
      <w:pPr>
        <w:rPr>
          <w:rFonts w:ascii="Cambria Math" w:hAnsi="Cambria Math"/>
          <w:bCs/>
        </w:rPr>
      </w:pPr>
      <w:r w:rsidRPr="00C163C6">
        <w:rPr>
          <w:rFonts w:ascii="Cambria Math" w:hAnsi="Cambria Math"/>
          <w:bCs/>
        </w:rPr>
        <w:lastRenderedPageBreak/>
        <w:t>Combien y a-t-il d'élèves en tout ?</w:t>
      </w:r>
    </w:p>
    <w:p w:rsidR="009F5475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</w:p>
    <w:p w:rsidR="009F5475" w:rsidRPr="00C163C6" w:rsidRDefault="009F5475" w:rsidP="009F5475">
      <w:pPr>
        <w:rPr>
          <w:rFonts w:ascii="Cambria Math" w:hAnsi="Cambria Math"/>
          <w:bCs/>
        </w:rPr>
      </w:pPr>
      <w:r w:rsidRPr="004D4749">
        <w:rPr>
          <w:rFonts w:ascii="Cambria Math" w:hAnsi="Cambria Math"/>
        </w:rPr>
        <w:br w:type="column"/>
      </w:r>
    </w:p>
    <w:p w:rsidR="009F5475" w:rsidRPr="008141F2" w:rsidRDefault="009F5475" w:rsidP="009F5475">
      <w:pPr>
        <w:rPr>
          <w:rFonts w:ascii="Cambria Math" w:hAnsi="Cambria Math"/>
        </w:rPr>
        <w:sectPr w:rsidR="009F5475" w:rsidRPr="008141F2" w:rsidSect="00CA284B">
          <w:type w:val="continuous"/>
          <w:pgSz w:w="11907" w:h="16840"/>
          <w:pgMar w:top="567" w:right="567" w:bottom="284" w:left="567" w:header="284" w:footer="284" w:gutter="0"/>
          <w:cols w:num="2" w:space="720" w:equalWidth="0">
            <w:col w:w="5032" w:space="708"/>
            <w:col w:w="5032"/>
          </w:cols>
        </w:sectPr>
      </w:pPr>
    </w:p>
    <w:p w:rsidR="009F5475" w:rsidRPr="004D4749" w:rsidRDefault="009F5475" w:rsidP="009F5475"/>
    <w:p w:rsidR="009F5475" w:rsidRPr="00607407" w:rsidRDefault="009F5475" w:rsidP="009F5475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lastRenderedPageBreak/>
        <w:t>II)</w:t>
      </w:r>
      <w:r w:rsidRPr="00607407">
        <w:rPr>
          <w:rFonts w:ascii="Cambria Math" w:hAnsi="Cambria Math"/>
          <w:b/>
          <w:bCs/>
          <w:sz w:val="28"/>
          <w:szCs w:val="28"/>
        </w:rPr>
        <w:t xml:space="preserve"> Expériences aléatoires </w:t>
      </w: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 xml:space="preserve">Activité 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1)a)</w:t>
      </w:r>
      <w:r w:rsidRPr="00C16F4D">
        <w:rPr>
          <w:rFonts w:ascii="Cambria Math" w:hAnsi="Cambria Math"/>
        </w:rPr>
        <w:t xml:space="preserve"> Combien peut-on former de mots de 2 lettres avec les  lettres A, B, C 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4D4749">
        <w:rPr>
          <w:rFonts w:ascii="Cambria Math" w:hAnsi="Cambria Math"/>
        </w:rPr>
        <w:t xml:space="preserve"> Combien peut-on former de mots de 5 lettres avec les 26 lettres de l'alphabet?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c)</w:t>
      </w:r>
      <w:r w:rsidRPr="00C16F4D">
        <w:rPr>
          <w:rFonts w:ascii="Cambria Math" w:hAnsi="Cambria Math"/>
        </w:rPr>
        <w:t xml:space="preserve"> Combien peut-on former de mots de </w:t>
      </w:r>
      <w:r>
        <w:rPr>
          <w:rFonts w:ascii="Cambria Math" w:hAnsi="Cambria Math"/>
        </w:rPr>
        <w:t>5</w:t>
      </w:r>
      <w:r w:rsidRPr="00C16F4D">
        <w:rPr>
          <w:rFonts w:ascii="Cambria Math" w:hAnsi="Cambria Math"/>
        </w:rPr>
        <w:t xml:space="preserve"> lettres avec les  lettres A, B, C 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tabs>
          <w:tab w:val="left" w:pos="221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>
        <w:rPr>
          <w:rFonts w:ascii="Cambria Math" w:hAnsi="Cambria Math"/>
        </w:rPr>
        <w:t>d)</w:t>
      </w:r>
      <w:r w:rsidRPr="004D4749">
        <w:rPr>
          <w:rFonts w:ascii="Cambria Math" w:hAnsi="Cambria Math"/>
        </w:rPr>
        <w:t xml:space="preserve"> Soit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,a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/>
        </w:rPr>
        <w:t>un ensemble à n éléments et p un entier naturel non nul.</w:t>
      </w:r>
    </w:p>
    <w:p w:rsidR="009F5475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des p-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 xml:space="preserve">est l’entier </w:t>
      </w:r>
      <w:r>
        <w:rPr>
          <w:rFonts w:ascii="Cambria Math" w:hAnsi="Cambria Math"/>
        </w:rPr>
        <w:t>…….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2)a)</w:t>
      </w:r>
      <w:r w:rsidRPr="00C16F4D">
        <w:rPr>
          <w:rFonts w:ascii="Cambria Math" w:hAnsi="Cambria Math"/>
        </w:rPr>
        <w:t xml:space="preserve"> Combien peut-on former de mots de </w:t>
      </w:r>
      <w:r>
        <w:rPr>
          <w:rFonts w:ascii="Cambria Math" w:hAnsi="Cambria Math"/>
        </w:rPr>
        <w:t>3</w:t>
      </w:r>
      <w:r w:rsidRPr="00C16F4D">
        <w:rPr>
          <w:rFonts w:ascii="Cambria Math" w:hAnsi="Cambria Math"/>
        </w:rPr>
        <w:t xml:space="preserve"> lettres différentes avec les  lettres A, B, C 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DB2FD0">
        <w:rPr>
          <w:rFonts w:ascii="Cambria Math" w:hAnsi="Cambria Math" w:cs="Arial"/>
          <w:sz w:val="16"/>
          <w:szCs w:val="16"/>
        </w:rPr>
        <w:t xml:space="preserve"> </w:t>
      </w: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 n-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 xml:space="preserve">deux à deux distincts est l’entier </w:t>
      </w:r>
      <w:r>
        <w:rPr>
          <w:rFonts w:ascii="Cambria Math" w:hAnsi="Cambria Math"/>
        </w:rPr>
        <w:t>………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3)a)</w:t>
      </w:r>
      <w:r w:rsidRPr="004D4749">
        <w:rPr>
          <w:rFonts w:ascii="Cambria Math" w:hAnsi="Cambria Math"/>
        </w:rPr>
        <w:t xml:space="preserve"> </w:t>
      </w:r>
      <w:r w:rsidRPr="00C16F4D">
        <w:rPr>
          <w:rFonts w:ascii="Cambria Math" w:hAnsi="Cambria Math"/>
        </w:rPr>
        <w:t xml:space="preserve">Combien peut-on former de mots de </w:t>
      </w:r>
      <w:r>
        <w:rPr>
          <w:rFonts w:ascii="Cambria Math" w:hAnsi="Cambria Math"/>
        </w:rPr>
        <w:t>2</w:t>
      </w:r>
      <w:r w:rsidRPr="00C16F4D">
        <w:rPr>
          <w:rFonts w:ascii="Cambria Math" w:hAnsi="Cambria Math"/>
        </w:rPr>
        <w:t xml:space="preserve"> lettres différentes avec les  lettres A, B, C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4D4749">
        <w:rPr>
          <w:rFonts w:ascii="Cambria Math" w:hAnsi="Cambria Math"/>
        </w:rPr>
        <w:t>Combien peut-on former de mots de 5 lettres di</w:t>
      </w:r>
      <w:r>
        <w:rPr>
          <w:rFonts w:ascii="Cambria Math" w:hAnsi="Cambria Math"/>
        </w:rPr>
        <w:t>ff</w:t>
      </w:r>
      <w:r w:rsidRPr="004D4749">
        <w:rPr>
          <w:rFonts w:ascii="Cambria Math" w:hAnsi="Cambria Math"/>
        </w:rPr>
        <w:t>érentes avec les 26 lettres de l'alphabet?</w:t>
      </w:r>
    </w:p>
    <w:p w:rsidR="009F5475" w:rsidRPr="00C16F4D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……………………………………………………………………………………………………………………………………………………..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>
        <w:rPr>
          <w:rFonts w:ascii="Cambria Math" w:hAnsi="Cambria Math"/>
        </w:rPr>
        <w:t>c)</w:t>
      </w:r>
      <w:r w:rsidRPr="004D4749">
        <w:rPr>
          <w:rFonts w:ascii="Cambria Math" w:hAnsi="Cambria Math"/>
        </w:rPr>
        <w:t>*Si</w:t>
      </w:r>
      <w:r>
        <w:rPr>
          <w:rFonts w:ascii="Cambria Math" w:hAnsi="Cambria Math"/>
        </w:rPr>
        <w:t xml:space="preserve"> 1 ≤</w:t>
      </w:r>
      <w:r w:rsidRPr="004D4749">
        <w:rPr>
          <w:rFonts w:ascii="Cambria Math" w:hAnsi="Cambria Math"/>
        </w:rPr>
        <w:t>p</w:t>
      </w:r>
      <w:r>
        <w:rPr>
          <w:rFonts w:ascii="Cambria Math" w:hAnsi="Cambria Math"/>
        </w:rPr>
        <w:t>≤ n</w:t>
      </w:r>
      <w:r w:rsidRPr="004D4749">
        <w:rPr>
          <w:rFonts w:ascii="Cambria Math" w:hAnsi="Cambria Math"/>
        </w:rPr>
        <w:t>. alors</w:t>
      </w:r>
    </w:p>
    <w:p w:rsidR="009F5475" w:rsidRPr="004D4749" w:rsidRDefault="009F5475" w:rsidP="009F5475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 w:rsidRPr="004D4749">
        <w:rPr>
          <w:rFonts w:ascii="Cambria Math" w:hAnsi="Cambria Math"/>
        </w:rPr>
        <w:t>•</w:t>
      </w:r>
      <w:r w:rsidRPr="004D4749">
        <w:rPr>
          <w:rFonts w:ascii="Cambria Math" w:hAnsi="Cambria Math"/>
        </w:rPr>
        <w:tab/>
        <w:t>le nombre des p- uplets d’éléments de E deux à deux distincts est l’entier</w:t>
      </w:r>
      <w:r>
        <w:rPr>
          <w:rFonts w:ascii="Cambria Math" w:hAnsi="Cambria Math"/>
        </w:rPr>
        <w:t>………………………</w:t>
      </w:r>
    </w:p>
    <w:p w:rsidR="009F5475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4) a)Da</w:t>
      </w:r>
      <w:r w:rsidR="0001567B">
        <w:rPr>
          <w:rFonts w:ascii="Cambria Math" w:hAnsi="Cambria Math"/>
        </w:rPr>
        <w:t>ns</w:t>
      </w:r>
      <w:r>
        <w:rPr>
          <w:rFonts w:ascii="Cambria Math" w:hAnsi="Cambria Math"/>
        </w:rPr>
        <w:t xml:space="preserve"> combien de mani</w:t>
      </w:r>
      <w:r w:rsidRPr="004D4749">
        <w:rPr>
          <w:rFonts w:ascii="Cambria Math" w:hAnsi="Cambria Math"/>
        </w:rPr>
        <w:t xml:space="preserve">ère peut-on choisir trois </w:t>
      </w:r>
      <w:r>
        <w:rPr>
          <w:rFonts w:ascii="Cambria Math" w:hAnsi="Cambria Math"/>
        </w:rPr>
        <w:t xml:space="preserve">élèves </w:t>
      </w:r>
      <w:r w:rsidRPr="004D4749">
        <w:rPr>
          <w:rFonts w:ascii="Cambria Math" w:hAnsi="Cambria Math"/>
        </w:rPr>
        <w:t xml:space="preserve"> parmi </w:t>
      </w:r>
      <w:r>
        <w:rPr>
          <w:rFonts w:ascii="Cambria Math" w:hAnsi="Cambria Math"/>
        </w:rPr>
        <w:t>5</w:t>
      </w:r>
      <w:r w:rsidRPr="004D4749">
        <w:rPr>
          <w:rFonts w:ascii="Cambria Math" w:hAnsi="Cambria Math"/>
        </w:rPr>
        <w:t xml:space="preserve"> sans tenir compte de l'ordre?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b) Dans une classe de 26 él</w:t>
      </w:r>
      <w:r w:rsidRPr="004D4749">
        <w:rPr>
          <w:rFonts w:ascii="Cambria Math" w:hAnsi="Cambria Math"/>
        </w:rPr>
        <w:t>èves</w:t>
      </w:r>
      <w:r>
        <w:rPr>
          <w:rFonts w:ascii="Cambria Math" w:hAnsi="Cambria Math"/>
        </w:rPr>
        <w:t>, combien peut-on former de binô</w:t>
      </w:r>
      <w:r w:rsidRPr="004D4749">
        <w:rPr>
          <w:rFonts w:ascii="Cambria Math" w:hAnsi="Cambria Math"/>
        </w:rPr>
        <w:t>mes de TP?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5)</w:t>
      </w:r>
      <w:r w:rsidRPr="004D474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a)</w:t>
      </w:r>
      <w:r w:rsidRPr="004D4749">
        <w:rPr>
          <w:rFonts w:ascii="Cambria Math" w:hAnsi="Cambria Math"/>
        </w:rPr>
        <w:t>Parmi trois personnes,</w:t>
      </w:r>
      <w:r>
        <w:rPr>
          <w:rFonts w:ascii="Cambria Math" w:hAnsi="Cambria Math"/>
        </w:rPr>
        <w:t xml:space="preserve"> combien y a-t-il de possibilités de designer un trésorier, un secr</w:t>
      </w:r>
      <w:r w:rsidRPr="004D4749">
        <w:rPr>
          <w:rFonts w:ascii="Cambria Math" w:hAnsi="Cambria Math"/>
        </w:rPr>
        <w:t>étaire, un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Président (le cumul de fonction n'</w:t>
      </w:r>
      <w:r w:rsidRPr="004D4749">
        <w:rPr>
          <w:rFonts w:ascii="Cambria Math" w:hAnsi="Cambria Math"/>
        </w:rPr>
        <w:t>étant pas permis)?</w:t>
      </w:r>
    </w:p>
    <w:p w:rsidR="009F5475" w:rsidRDefault="009F5475" w:rsidP="009F5475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9F5475" w:rsidRPr="004D4749" w:rsidRDefault="009F5475" w:rsidP="009F5475">
      <w:pPr>
        <w:rPr>
          <w:rFonts w:ascii="Cambria Math" w:hAnsi="Cambria Math"/>
        </w:rPr>
      </w:pPr>
    </w:p>
    <w:p w:rsidR="009F5475" w:rsidRPr="004D4749" w:rsidRDefault="00C86F06" w:rsidP="00C86F06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>
        <w:rPr>
          <w:rFonts w:ascii="Cambria Math" w:hAnsi="Cambria Math"/>
        </w:rPr>
        <w:t>b)</w:t>
      </w:r>
      <w:r w:rsidRPr="004D474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L</w:t>
      </w:r>
      <w:r w:rsidRPr="004D4749">
        <w:rPr>
          <w:rFonts w:ascii="Cambria Math" w:hAnsi="Cambria Math"/>
        </w:rPr>
        <w:t>e</w:t>
      </w:r>
      <w:r w:rsidR="009F5475" w:rsidRPr="004D4749">
        <w:rPr>
          <w:rFonts w:ascii="Cambria Math" w:hAnsi="Cambria Math"/>
        </w:rPr>
        <w:t xml:space="preserve"> nombre de parties à p éléments de E est l’entier </w:t>
      </w:r>
      <w:r w:rsidR="009F5475">
        <w:rPr>
          <w:rFonts w:ascii="Cambria Math" w:hAnsi="Cambria Math"/>
        </w:rPr>
        <w:t>………………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Définition et théorème.</w:t>
      </w:r>
    </w:p>
    <w:p w:rsidR="009F5475" w:rsidRPr="004D4749" w:rsidRDefault="009F5475" w:rsidP="009F5475">
      <w:pPr>
        <w:tabs>
          <w:tab w:val="left" w:pos="221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/>
        </w:rPr>
        <w:t xml:space="preserve">Soit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,a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 w:cs="Arial"/>
          <w:sz w:val="14"/>
          <w:szCs w:val="14"/>
        </w:rPr>
        <w:t xml:space="preserve"> </w:t>
      </w:r>
      <w:r w:rsidRPr="004D4749">
        <w:rPr>
          <w:rFonts w:ascii="Cambria Math" w:hAnsi="Cambria Math"/>
        </w:rPr>
        <w:t>un ensemble à n éléments et p un entier naturel non nul.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des p-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 xml:space="preserve">est l’entier </w:t>
      </w:r>
      <w:r>
        <w:rPr>
          <w:rFonts w:ascii="Cambria Math" w:hAnsi="Cambria Math"/>
        </w:rPr>
        <w:t>…….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 w:cs="Arial"/>
          <w:sz w:val="16"/>
          <w:szCs w:val="16"/>
        </w:rPr>
        <w:t xml:space="preserve">* </w:t>
      </w:r>
      <w:r w:rsidRPr="004D4749">
        <w:rPr>
          <w:rFonts w:ascii="Cambria Math" w:hAnsi="Cambria Math"/>
        </w:rPr>
        <w:t xml:space="preserve">Le nombre de n- uplets d’éléments de </w:t>
      </w:r>
      <w:r w:rsidRPr="004D4749">
        <w:rPr>
          <w:rFonts w:ascii="Cambria Math" w:hAnsi="Cambria Math" w:cs="Arial"/>
          <w:sz w:val="28"/>
          <w:szCs w:val="28"/>
        </w:rPr>
        <w:t xml:space="preserve">E </w:t>
      </w:r>
      <w:r w:rsidRPr="004D4749">
        <w:rPr>
          <w:rFonts w:ascii="Cambria Math" w:hAnsi="Cambria Math"/>
        </w:rPr>
        <w:t>deux à deux distincts est l’entier n!</w:t>
      </w:r>
    </w:p>
    <w:p w:rsidR="009F5475" w:rsidRPr="004D4749" w:rsidRDefault="009F5475" w:rsidP="009F5475">
      <w:pPr>
        <w:tabs>
          <w:tab w:val="left" w:pos="204"/>
        </w:tabs>
        <w:autoSpaceDE w:val="0"/>
        <w:autoSpaceDN w:val="0"/>
        <w:adjustRightInd w:val="0"/>
        <w:spacing w:line="328" w:lineRule="exact"/>
        <w:rPr>
          <w:rFonts w:ascii="Cambria Math" w:hAnsi="Cambria Math"/>
        </w:rPr>
      </w:pPr>
      <w:r w:rsidRPr="004D4749">
        <w:rPr>
          <w:rFonts w:ascii="Cambria Math" w:hAnsi="Cambria Math"/>
        </w:rPr>
        <w:t>*Si</w:t>
      </w:r>
      <w:r>
        <w:rPr>
          <w:rFonts w:ascii="Cambria Math" w:hAnsi="Cambria Math"/>
        </w:rPr>
        <w:t xml:space="preserve"> 1 ≤</w:t>
      </w:r>
      <w:r w:rsidRPr="004D4749">
        <w:rPr>
          <w:rFonts w:ascii="Cambria Math" w:hAnsi="Cambria Math"/>
        </w:rPr>
        <w:t>p</w:t>
      </w:r>
      <w:r>
        <w:rPr>
          <w:rFonts w:ascii="Cambria Math" w:hAnsi="Cambria Math"/>
        </w:rPr>
        <w:t>≤ n</w:t>
      </w:r>
      <w:r w:rsidRPr="004D4749">
        <w:rPr>
          <w:rFonts w:ascii="Cambria Math" w:hAnsi="Cambria Math"/>
        </w:rPr>
        <w:t>. alors</w:t>
      </w:r>
    </w:p>
    <w:p w:rsidR="009F5475" w:rsidRPr="004D4749" w:rsidRDefault="009F5475" w:rsidP="009F5475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 w:rsidRPr="004D4749">
        <w:rPr>
          <w:rFonts w:ascii="Cambria Math" w:hAnsi="Cambria Math"/>
        </w:rPr>
        <w:t>•</w:t>
      </w:r>
      <w:r w:rsidRPr="004D4749">
        <w:rPr>
          <w:rFonts w:ascii="Cambria Math" w:hAnsi="Cambria Math"/>
        </w:rPr>
        <w:tab/>
        <w:t>le nombre des p- uplets d’éléments de E deux à deux distincts est l’entier</w:t>
      </w:r>
      <w:r>
        <w:rPr>
          <w:rFonts w:ascii="Cambria Math" w:hAnsi="Cambria Math"/>
        </w:rPr>
        <w:t>………………………</w:t>
      </w:r>
    </w:p>
    <w:p w:rsidR="009F5475" w:rsidRPr="004D4749" w:rsidRDefault="009F5475" w:rsidP="009F5475">
      <w:pPr>
        <w:tabs>
          <w:tab w:val="left" w:pos="221"/>
          <w:tab w:val="left" w:pos="2035"/>
        </w:tabs>
        <w:autoSpaceDE w:val="0"/>
        <w:autoSpaceDN w:val="0"/>
        <w:adjustRightInd w:val="0"/>
        <w:spacing w:line="328" w:lineRule="exact"/>
        <w:ind w:left="221" w:hanging="221"/>
        <w:rPr>
          <w:rFonts w:ascii="Cambria Math" w:hAnsi="Cambria Math"/>
        </w:rPr>
      </w:pPr>
      <w:r w:rsidRPr="004D4749">
        <w:rPr>
          <w:rFonts w:ascii="Cambria Math" w:hAnsi="Cambria Math"/>
        </w:rPr>
        <w:t>•</w:t>
      </w:r>
      <w:r w:rsidRPr="004D4749">
        <w:rPr>
          <w:rFonts w:ascii="Cambria Math" w:hAnsi="Cambria Math"/>
        </w:rPr>
        <w:tab/>
        <w:t xml:space="preserve">le nombre de parties à p éléments de E est l’entier </w:t>
      </w:r>
      <w:r>
        <w:rPr>
          <w:rFonts w:ascii="Cambria Math" w:hAnsi="Cambria Math"/>
        </w:rPr>
        <w:t>………………</w:t>
      </w:r>
    </w:p>
    <w:p w:rsidR="009F5475" w:rsidRPr="004D4749" w:rsidRDefault="009F5475" w:rsidP="009F5475">
      <w:pPr>
        <w:tabs>
          <w:tab w:val="left" w:pos="5351"/>
        </w:tabs>
        <w:autoSpaceDE w:val="0"/>
        <w:autoSpaceDN w:val="0"/>
        <w:adjustRightInd w:val="0"/>
        <w:rPr>
          <w:rFonts w:ascii="Cambria Math" w:hAnsi="Cambria Math"/>
        </w:rPr>
      </w:pPr>
    </w:p>
    <w:p w:rsidR="009F5475" w:rsidRPr="004D4749" w:rsidRDefault="009F5475" w:rsidP="0001567B">
      <w:pPr>
        <w:tabs>
          <w:tab w:val="left" w:pos="204"/>
        </w:tabs>
        <w:autoSpaceDE w:val="0"/>
        <w:autoSpaceDN w:val="0"/>
        <w:adjustRightInd w:val="0"/>
        <w:spacing w:line="276" w:lineRule="auto"/>
        <w:rPr>
          <w:rFonts w:ascii="Cambria Math" w:hAnsi="Cambria Math"/>
        </w:rPr>
      </w:pPr>
      <w:r w:rsidRPr="004D4749">
        <w:rPr>
          <w:rFonts w:ascii="Cambria Math" w:hAnsi="Cambria Math"/>
        </w:rPr>
        <w:t xml:space="preserve">(L’entier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4D4749">
        <w:rPr>
          <w:rFonts w:ascii="Cambria Math" w:hAnsi="Cambria Math"/>
        </w:rPr>
        <w:t xml:space="preserve">est aussi noté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</m:m>
          </m:e>
        </m:d>
      </m:oMath>
      <w:r w:rsidRPr="004D4749">
        <w:rPr>
          <w:rFonts w:ascii="Cambria Math" w:hAnsi="Cambria Math"/>
        </w:rPr>
        <w:t xml:space="preserve"> et on convient que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=……</m:t>
        </m:r>
      </m:oMath>
      <w:r w:rsidRPr="004D4749">
        <w:rPr>
          <w:rFonts w:ascii="Cambria Math" w:hAnsi="Cambria Math"/>
        </w:rPr>
        <w:t>).</w:t>
      </w:r>
    </w:p>
    <w:p w:rsidR="009F5475" w:rsidRPr="004D4749" w:rsidRDefault="009F5475" w:rsidP="009F5475">
      <w:pPr>
        <w:tabs>
          <w:tab w:val="center" w:pos="7655"/>
        </w:tabs>
        <w:rPr>
          <w:rFonts w:ascii="Cambria Math" w:hAnsi="Cambria Math"/>
        </w:rPr>
      </w:pPr>
    </w:p>
    <w:p w:rsidR="0037500B" w:rsidRDefault="0037500B" w:rsidP="009F5475">
      <w:pPr>
        <w:rPr>
          <w:rFonts w:ascii="Monotype Corsiva" w:hAnsi="Monotype Corsiva"/>
          <w:sz w:val="32"/>
          <w:szCs w:val="32"/>
        </w:rPr>
      </w:pPr>
    </w:p>
    <w:p w:rsidR="00A5365A" w:rsidRDefault="00A5365A" w:rsidP="009F5475">
      <w:pPr>
        <w:rPr>
          <w:rFonts w:ascii="Book Antiqua" w:hAnsi="Book Antiqua"/>
          <w:b/>
          <w:i/>
          <w:iCs/>
        </w:rPr>
      </w:pP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Application1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1) Combien de manière peut-on choisir trois élèves  parmi 5 sans tenir compte de l'ordre?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2) Dans une classe de 26 élèves, combien peut-on former de binômes de TP?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3) Parmi trois personnes, combien y a-t-il de possibilités de designer un trésorier, un secrétaire, un</w:t>
      </w:r>
    </w:p>
    <w:p w:rsidR="009F5475" w:rsidRPr="00306592" w:rsidRDefault="009F5475" w:rsidP="009F5475">
      <w:pPr>
        <w:rPr>
          <w:rFonts w:ascii="Cambria Math" w:hAnsi="Cambria Math"/>
        </w:rPr>
      </w:pPr>
      <w:r w:rsidRPr="00306592">
        <w:rPr>
          <w:rFonts w:ascii="Cambria Math" w:hAnsi="Cambria Math"/>
        </w:rPr>
        <w:t>Président (le cumul de fonction n'étant pas permis)?</w:t>
      </w:r>
    </w:p>
    <w:p w:rsidR="009F5475" w:rsidRPr="00BF7E10" w:rsidRDefault="009F5475" w:rsidP="009F5475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Application 2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Une urne contient 10 boules numérotées de 1 à 10.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On tire successivement 6 boules, sans remise.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On appelle "tirage" cet ensemble de 6 numéros obtenus (sans tenir compte de l'ordre).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1) Combien y a-t-il de tirages au total</w:t>
      </w:r>
      <w:r w:rsidRPr="00306592">
        <w:rPr>
          <w:rFonts w:ascii="Cambria Math" w:hAnsi="Cambria Math"/>
          <w:b w:val="0"/>
          <w:bCs w:val="0"/>
          <w:i w:val="0"/>
          <w:iCs w:val="0"/>
          <w:sz w:val="24"/>
          <w:szCs w:val="24"/>
        </w:rPr>
        <w:t xml:space="preserve"> ?</w:t>
      </w:r>
    </w:p>
    <w:p w:rsidR="009F5475" w:rsidRPr="00306592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2) Combien y a-t-il de tirages qui contiennent 3 numéros pairs et 3 numéros impairs ?</w:t>
      </w:r>
    </w:p>
    <w:p w:rsidR="009F5475" w:rsidRDefault="009F5475" w:rsidP="009F5475">
      <w:pPr>
        <w:pStyle w:val="Titre2"/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</w:pPr>
      <w:r w:rsidRPr="00306592"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>3) Combien y a-t-il de  tirages qui contiennent au moins 5 numéros pairs ?  (c'est-a-dire 5 numéros pairs ou 6Numeros pairs)</w:t>
      </w:r>
    </w:p>
    <w:p w:rsidR="00CD31A9" w:rsidRDefault="009F5475" w:rsidP="00030DB9">
      <w:pPr>
        <w:pStyle w:val="Titre2"/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ascii="Cambria Math" w:hAnsi="Cambria Math"/>
          <w:b w:val="0"/>
          <w:bCs w:val="0"/>
          <w:i w:val="0"/>
          <w:iCs w:val="0"/>
          <w:caps w:val="0"/>
          <w:sz w:val="24"/>
          <w:szCs w:val="24"/>
        </w:rPr>
        <w:t xml:space="preserve">4) Répéter les questions 1,2 et 3 avec un tirage avec remise </w:t>
      </w:r>
    </w:p>
    <w:p w:rsidR="0037500B" w:rsidRDefault="0037500B" w:rsidP="0037500B"/>
    <w:p w:rsidR="0037500B" w:rsidRPr="0037500B" w:rsidRDefault="0037500B" w:rsidP="0037500B">
      <w:pPr>
        <w:rPr>
          <w:rFonts w:ascii="Cambria Math" w:hAnsi="Cambria Math"/>
          <w:b/>
          <w:bCs/>
          <w:sz w:val="28"/>
          <w:szCs w:val="28"/>
        </w:rPr>
      </w:pPr>
      <w:r w:rsidRPr="0037500B">
        <w:rPr>
          <w:rFonts w:ascii="Cambria Math" w:hAnsi="Cambria Math"/>
          <w:b/>
          <w:bCs/>
          <w:sz w:val="28"/>
          <w:szCs w:val="28"/>
        </w:rPr>
        <w:t>III) Définition d’une probabilité sur un ensemble fini</w:t>
      </w:r>
    </w:p>
    <w:p w:rsidR="0037500B" w:rsidRPr="00BF7E10" w:rsidRDefault="0037500B" w:rsidP="00A718A1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 xml:space="preserve">Définition </w:t>
      </w:r>
      <w:r w:rsidR="0093429E" w:rsidRPr="00BF7E10">
        <w:rPr>
          <w:rFonts w:ascii="Book Antiqua" w:hAnsi="Book Antiqua"/>
          <w:b/>
          <w:i/>
          <w:iCs/>
        </w:rPr>
        <w:t>(Expérience aléatoire)</w:t>
      </w:r>
    </w:p>
    <w:p w:rsidR="0037500B" w:rsidRPr="0037500B" w:rsidRDefault="0037500B" w:rsidP="0037500B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 w:rsidRPr="0037500B">
        <w:rPr>
          <w:rFonts w:ascii="Cambria Math" w:hAnsi="Cambria Math"/>
        </w:rPr>
        <w:t>Une expérience aléatoire est une expérience dont le résultât est soumis au hasard et est donc imprévisible.</w:t>
      </w:r>
    </w:p>
    <w:p w:rsidR="0037500B" w:rsidRPr="0037500B" w:rsidRDefault="005C4671" w:rsidP="0037500B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37500B" w:rsidRPr="0037500B">
        <w:rPr>
          <w:rFonts w:ascii="Cambria Math" w:hAnsi="Cambria Math"/>
        </w:rPr>
        <w:t xml:space="preserve">L’ensemble E des issues d’une expérience </w:t>
      </w:r>
      <w:r w:rsidR="0037500B">
        <w:rPr>
          <w:rFonts w:ascii="Cambria Math" w:hAnsi="Cambria Math"/>
        </w:rPr>
        <w:t>est appelé univers.</w:t>
      </w:r>
    </w:p>
    <w:p w:rsidR="0037500B" w:rsidRPr="0037500B" w:rsidRDefault="005C4671" w:rsidP="0037500B">
      <w:pPr>
        <w:tabs>
          <w:tab w:val="left" w:pos="1797"/>
        </w:tabs>
        <w:autoSpaceDE w:val="0"/>
        <w:autoSpaceDN w:val="0"/>
        <w:adjustRightInd w:val="0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37500B" w:rsidRPr="0037500B">
        <w:rPr>
          <w:rFonts w:ascii="Cambria Math" w:hAnsi="Cambria Math"/>
        </w:rPr>
        <w:t xml:space="preserve">Les éléments de E sont appelés </w:t>
      </w:r>
      <w:r w:rsidR="0037500B">
        <w:rPr>
          <w:rFonts w:ascii="Cambria Math" w:hAnsi="Cambria Math"/>
        </w:rPr>
        <w:t>événements élémentaires</w:t>
      </w:r>
    </w:p>
    <w:p w:rsidR="0037500B" w:rsidRDefault="005C4671" w:rsidP="0037500B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37500B" w:rsidRPr="0037500B">
        <w:rPr>
          <w:rFonts w:ascii="Cambria Math" w:hAnsi="Cambria Math"/>
        </w:rPr>
        <w:t>Une partie A</w:t>
      </w:r>
      <w:r w:rsidR="0037500B">
        <w:rPr>
          <w:rFonts w:ascii="Cambria Math" w:hAnsi="Cambria Math"/>
        </w:rPr>
        <w:t xml:space="preserve"> </w:t>
      </w:r>
      <w:r w:rsidR="0037500B" w:rsidRPr="0037500B">
        <w:rPr>
          <w:rFonts w:ascii="Cambria Math" w:hAnsi="Cambria Math"/>
        </w:rPr>
        <w:t>de</w:t>
      </w:r>
      <w:r w:rsidR="0037500B">
        <w:rPr>
          <w:rFonts w:ascii="Cambria Math" w:hAnsi="Cambria Math"/>
        </w:rPr>
        <w:t xml:space="preserve"> </w:t>
      </w:r>
      <w:r w:rsidR="0037500B" w:rsidRPr="0037500B">
        <w:rPr>
          <w:rFonts w:ascii="Cambria Math" w:hAnsi="Cambria Math"/>
        </w:rPr>
        <w:t>E est</w:t>
      </w:r>
      <w:r w:rsidR="0037500B">
        <w:rPr>
          <w:rFonts w:ascii="Cambria Math" w:hAnsi="Cambria Math"/>
        </w:rPr>
        <w:t xml:space="preserve"> </w:t>
      </w:r>
      <w:r w:rsidR="0037500B" w:rsidRPr="0037500B">
        <w:rPr>
          <w:rFonts w:ascii="Cambria Math" w:hAnsi="Cambria Math"/>
        </w:rPr>
        <w:t>app</w:t>
      </w:r>
      <w:r w:rsidR="0037500B">
        <w:rPr>
          <w:rFonts w:ascii="Cambria Math" w:hAnsi="Cambria Math"/>
        </w:rPr>
        <w:t>el</w:t>
      </w:r>
      <w:r w:rsidR="0037500B" w:rsidRPr="0037500B">
        <w:rPr>
          <w:rFonts w:ascii="Cambria Math" w:hAnsi="Cambria Math"/>
        </w:rPr>
        <w:t>ée</w:t>
      </w:r>
      <w:r w:rsidR="0037500B">
        <w:rPr>
          <w:rFonts w:ascii="Cambria Math" w:hAnsi="Cambria Math"/>
        </w:rPr>
        <w:t xml:space="preserve"> é</w:t>
      </w:r>
      <w:r w:rsidR="0037500B" w:rsidRPr="0037500B">
        <w:rPr>
          <w:rFonts w:ascii="Cambria Math" w:hAnsi="Cambria Math"/>
        </w:rPr>
        <w:t>vénement</w:t>
      </w:r>
    </w:p>
    <w:p w:rsidR="00A718A1" w:rsidRDefault="005C4671" w:rsidP="005C4671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Pr="005C4671">
        <w:rPr>
          <w:rFonts w:ascii="Cambria Math" w:hAnsi="Cambria Math"/>
        </w:rPr>
        <w:t>L’événement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qui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ne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contient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aucun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résultat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de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l’expérience</w:t>
      </w:r>
      <w:r>
        <w:rPr>
          <w:rFonts w:ascii="Cambria Math" w:hAnsi="Cambria Math"/>
        </w:rPr>
        <w:t xml:space="preserve"> a</w:t>
      </w:r>
      <w:r w:rsidRPr="005C4671">
        <w:rPr>
          <w:rFonts w:ascii="Cambria Math" w:hAnsi="Cambria Math"/>
        </w:rPr>
        <w:t>léatoire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est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l’événement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impossible,</w:t>
      </w:r>
      <w:r>
        <w:rPr>
          <w:rFonts w:ascii="Cambria Math" w:hAnsi="Cambria Math"/>
        </w:rPr>
        <w:t xml:space="preserve"> </w:t>
      </w:r>
      <w:r w:rsidRPr="005C4671">
        <w:rPr>
          <w:rFonts w:ascii="Cambria Math" w:hAnsi="Cambria Math"/>
        </w:rPr>
        <w:t>noté</w:t>
      </w:r>
      <w:r>
        <w:rPr>
          <w:rFonts w:ascii="Cambria Math" w:hAnsi="Cambria Math"/>
        </w:rPr>
        <w:t xml:space="preserve">  </w:t>
      </w:r>
      <w:r w:rsidR="00A718A1">
        <w:rPr>
          <w:rFonts w:ascii="Cambria Math" w:hAnsi="Cambria Math"/>
        </w:rPr>
        <w:t>∅</w:t>
      </w:r>
      <w:r>
        <w:rPr>
          <w:rFonts w:ascii="Cambria Math" w:hAnsi="Cambria Math"/>
        </w:rPr>
        <w:t xml:space="preserve">  </w:t>
      </w:r>
    </w:p>
    <w:p w:rsidR="005C4671" w:rsidRPr="005C4671" w:rsidRDefault="00A718A1" w:rsidP="00A718A1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(</w:t>
      </w:r>
      <w:r w:rsidR="005C4671" w:rsidRPr="005C4671">
        <w:rPr>
          <w:rFonts w:ascii="Cambria Math" w:hAnsi="Cambria Math"/>
        </w:rPr>
        <w:t>ensemble</w:t>
      </w:r>
      <w:r w:rsidR="005C467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vide).</w:t>
      </w:r>
    </w:p>
    <w:p w:rsidR="005C4671" w:rsidRPr="0037500B" w:rsidRDefault="00A718A1" w:rsidP="00A718A1">
      <w:pPr>
        <w:tabs>
          <w:tab w:val="left" w:pos="1751"/>
        </w:tabs>
        <w:autoSpaceDE w:val="0"/>
        <w:autoSpaceDN w:val="0"/>
        <w:adjustRightInd w:val="0"/>
        <w:spacing w:line="306" w:lineRule="exact"/>
        <w:rPr>
          <w:rFonts w:ascii="Cambria Math" w:hAnsi="Cambria Math"/>
        </w:rPr>
      </w:pPr>
      <w:r>
        <w:rPr>
          <w:rFonts w:ascii="Cambria Math" w:hAnsi="Cambria Math"/>
        </w:rPr>
        <w:t>-</w:t>
      </w:r>
      <w:r w:rsidR="005C4671" w:rsidRPr="005C4671">
        <w:rPr>
          <w:rFonts w:ascii="Cambria Math" w:hAnsi="Cambria Math"/>
        </w:rPr>
        <w:t>L’événement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qui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contient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tous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les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résultats,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c.-à-d. lui-même</w:t>
      </w:r>
      <w:r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E</w:t>
      </w:r>
      <w:r>
        <w:rPr>
          <w:rFonts w:ascii="Cambria Math" w:hAnsi="Cambria Math"/>
        </w:rPr>
        <w:t xml:space="preserve"> e</w:t>
      </w:r>
      <w:r w:rsidR="005C4671" w:rsidRPr="005C4671">
        <w:rPr>
          <w:rFonts w:ascii="Cambria Math" w:hAnsi="Cambria Math"/>
        </w:rPr>
        <w:t>st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appelé événement</w:t>
      </w:r>
      <w:r w:rsidR="005C4671">
        <w:rPr>
          <w:rFonts w:ascii="Cambria Math" w:hAnsi="Cambria Math"/>
        </w:rPr>
        <w:t xml:space="preserve"> </w:t>
      </w:r>
      <w:r w:rsidR="005C4671" w:rsidRPr="005C4671">
        <w:rPr>
          <w:rFonts w:ascii="Cambria Math" w:hAnsi="Cambria Math"/>
        </w:rPr>
        <w:t>certain.</w:t>
      </w:r>
    </w:p>
    <w:p w:rsidR="0037500B" w:rsidRPr="00BF7E10" w:rsidRDefault="00F25072" w:rsidP="0037500B">
      <w:pPr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Exemples</w:t>
      </w:r>
    </w:p>
    <w:p w:rsidR="0093429E" w:rsidRPr="005C4671" w:rsidRDefault="00F25072" w:rsidP="005C4671">
      <w:pPr>
        <w:rPr>
          <w:rFonts w:ascii="Cambria Math" w:hAnsi="Cambria Math"/>
        </w:rPr>
      </w:pPr>
      <w:r w:rsidRPr="005C4671">
        <w:rPr>
          <w:rFonts w:ascii="Cambria Math" w:hAnsi="Cambria Math"/>
        </w:rPr>
        <w:t xml:space="preserve">Une </w:t>
      </w:r>
      <w:r w:rsidR="005C4671" w:rsidRPr="005C4671">
        <w:rPr>
          <w:rFonts w:ascii="Cambria Math" w:hAnsi="Cambria Math"/>
        </w:rPr>
        <w:t>l’expérience aléatoire c</w:t>
      </w:r>
      <w:r w:rsidR="0093429E" w:rsidRPr="005C4671">
        <w:rPr>
          <w:rFonts w:ascii="Cambria Math" w:hAnsi="Cambria Math"/>
        </w:rPr>
        <w:t>onsiste</w:t>
      </w:r>
      <w:r w:rsidR="005C4671" w:rsidRPr="005C4671">
        <w:rPr>
          <w:rFonts w:ascii="Cambria Math" w:hAnsi="Cambria Math"/>
        </w:rPr>
        <w:t xml:space="preserve"> a</w:t>
      </w:r>
      <w:r w:rsidR="0093429E" w:rsidRPr="005C4671">
        <w:rPr>
          <w:rFonts w:ascii="Cambria Math" w:hAnsi="Cambria Math"/>
        </w:rPr>
        <w:t xml:space="preserve"> lanc</w:t>
      </w:r>
      <w:r w:rsidR="005C4671" w:rsidRPr="005C4671">
        <w:rPr>
          <w:rFonts w:ascii="Cambria Math" w:hAnsi="Cambria Math"/>
        </w:rPr>
        <w:t>é</w:t>
      </w:r>
      <w:r w:rsidR="0093429E" w:rsidRPr="005C4671">
        <w:rPr>
          <w:rFonts w:ascii="Cambria Math" w:hAnsi="Cambria Math"/>
        </w:rPr>
        <w:t xml:space="preserve"> un dé </w:t>
      </w:r>
      <w:r w:rsidR="005C4671" w:rsidRPr="005C4671">
        <w:rPr>
          <w:rFonts w:ascii="Cambria Math" w:hAnsi="Cambria Math"/>
        </w:rPr>
        <w:t xml:space="preserve">cubique </w:t>
      </w:r>
      <w:r w:rsidR="0093429E" w:rsidRPr="005C4671">
        <w:rPr>
          <w:rFonts w:ascii="Cambria Math" w:hAnsi="Cambria Math"/>
        </w:rPr>
        <w:t>non pipé. On observe le résultat obtenu.</w:t>
      </w:r>
    </w:p>
    <w:p w:rsidR="0093429E" w:rsidRPr="005C4671" w:rsidRDefault="00731FAA" w:rsidP="00731FAA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93429E" w:rsidRPr="005C4671">
        <w:rPr>
          <w:rFonts w:ascii="Cambria Math" w:hAnsi="Cambria Math"/>
        </w:rPr>
        <w:t>Décrire l’ensemble</w:t>
      </w:r>
      <w:r w:rsidR="00A718A1">
        <w:rPr>
          <w:rFonts w:ascii="Cambria Math" w:hAnsi="Cambria Math"/>
        </w:rPr>
        <w:t xml:space="preserve"> E</w:t>
      </w:r>
      <w:r w:rsidR="0093429E" w:rsidRPr="005C467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…………………………………………………………………….….</w:t>
      </w:r>
      <w:r w:rsidR="0093429E" w:rsidRPr="005C4671">
        <w:rPr>
          <w:rFonts w:ascii="Cambria Math" w:hAnsi="Cambria Math"/>
        </w:rPr>
        <w:t>Donner son cardinal</w:t>
      </w:r>
      <w:r>
        <w:rPr>
          <w:rFonts w:ascii="Cambria Math" w:hAnsi="Cambria Math"/>
        </w:rPr>
        <w:t>……</w:t>
      </w:r>
    </w:p>
    <w:p w:rsidR="0093429E" w:rsidRPr="005C4671" w:rsidRDefault="005C4671" w:rsidP="0093429E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93429E" w:rsidRPr="005C4671">
        <w:rPr>
          <w:rFonts w:ascii="Cambria Math" w:hAnsi="Cambria Math"/>
        </w:rPr>
        <w:t>Donner un exemple de résultat de l’expérience aléatoire</w:t>
      </w:r>
      <w:r w:rsidR="00637F66">
        <w:rPr>
          <w:rFonts w:ascii="Cambria Math" w:hAnsi="Cambria Math"/>
        </w:rPr>
        <w:t>………………………………………………………..</w:t>
      </w:r>
    </w:p>
    <w:p w:rsidR="0093429E" w:rsidRPr="005C4671" w:rsidRDefault="005C4671" w:rsidP="005C4671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Pr="005C4671">
        <w:rPr>
          <w:rFonts w:ascii="Cambria Math" w:hAnsi="Cambria Math"/>
        </w:rPr>
        <w:t>D</w:t>
      </w:r>
      <w:r>
        <w:rPr>
          <w:rFonts w:ascii="Cambria Math" w:hAnsi="Cambria Math"/>
        </w:rPr>
        <w:t xml:space="preserve">éterminer </w:t>
      </w:r>
      <w:r w:rsidR="0093429E" w:rsidRPr="005C467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l</w:t>
      </w:r>
      <w:r w:rsidR="0093429E" w:rsidRPr="005C4671">
        <w:rPr>
          <w:rFonts w:ascii="Cambria Math" w:hAnsi="Cambria Math"/>
        </w:rPr>
        <w:t xml:space="preserve">’événement A =“On obtient un </w:t>
      </w:r>
      <w:r w:rsidRPr="005C4671">
        <w:rPr>
          <w:rFonts w:ascii="Cambria Math" w:hAnsi="Cambria Math"/>
        </w:rPr>
        <w:t>chi</w:t>
      </w:r>
      <w:r>
        <w:rPr>
          <w:rFonts w:ascii="Cambria Math" w:hAnsi="Cambria Math"/>
        </w:rPr>
        <w:t>f</w:t>
      </w:r>
      <w:r w:rsidRPr="005C4671">
        <w:rPr>
          <w:rFonts w:ascii="Cambria Math" w:hAnsi="Cambria Math"/>
        </w:rPr>
        <w:t>fre</w:t>
      </w:r>
      <w:r w:rsidR="0093429E" w:rsidRPr="005C4671">
        <w:rPr>
          <w:rFonts w:ascii="Cambria Math" w:hAnsi="Cambria Math"/>
        </w:rPr>
        <w:t xml:space="preserve"> pair” </w:t>
      </w:r>
      <w:r w:rsidR="00637F66">
        <w:rPr>
          <w:rFonts w:ascii="Cambria Math" w:hAnsi="Cambria Math"/>
        </w:rPr>
        <w:t>……………………………………………………….</w:t>
      </w:r>
    </w:p>
    <w:p w:rsidR="0093429E" w:rsidRPr="005C4671" w:rsidRDefault="005C4671" w:rsidP="00A718A1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93429E" w:rsidRPr="005C4671">
        <w:rPr>
          <w:rFonts w:ascii="Cambria Math" w:hAnsi="Cambria Math"/>
        </w:rPr>
        <w:t>D</w:t>
      </w:r>
      <w:r w:rsidR="00A718A1">
        <w:rPr>
          <w:rFonts w:ascii="Cambria Math" w:hAnsi="Cambria Math"/>
        </w:rPr>
        <w:t xml:space="preserve">onner un événement impossible </w:t>
      </w:r>
      <w:r w:rsidR="00637F66">
        <w:rPr>
          <w:rFonts w:ascii="Cambria Math" w:hAnsi="Cambria Math"/>
        </w:rPr>
        <w:t>…………………………………………………………………………………………</w:t>
      </w:r>
    </w:p>
    <w:p w:rsidR="00610E82" w:rsidRDefault="00610E82" w:rsidP="00610E82">
      <w:pPr>
        <w:tabs>
          <w:tab w:val="left" w:pos="1276"/>
        </w:tabs>
        <w:jc w:val="both"/>
        <w:rPr>
          <w:rFonts w:ascii="Book Antiqua" w:hAnsi="Book Antiqua"/>
        </w:rPr>
      </w:pPr>
    </w:p>
    <w:p w:rsidR="00610E82" w:rsidRDefault="00610E82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b/>
          <w:i/>
          <w:iCs/>
        </w:rPr>
      </w:pPr>
      <w:r w:rsidRPr="00BF7E10">
        <w:rPr>
          <w:rFonts w:ascii="Book Antiqua" w:hAnsi="Book Antiqua"/>
          <w:b/>
          <w:i/>
          <w:iCs/>
        </w:rPr>
        <w:t>Définition </w:t>
      </w:r>
      <w:r>
        <w:rPr>
          <w:rFonts w:ascii="Book Antiqua" w:hAnsi="Book Antiqua"/>
          <w:b/>
          <w:i/>
          <w:iCs/>
        </w:rPr>
        <w:t xml:space="preserve">: </w:t>
      </w:r>
      <w:r>
        <w:rPr>
          <w:rFonts w:ascii="Book Antiqua" w:hAnsi="Book Antiqua"/>
          <w:bCs/>
          <w:i/>
          <w:iCs/>
        </w:rPr>
        <w:t>Probabilité d’un évènement</w:t>
      </w:r>
    </w:p>
    <w:p w:rsidR="00610E82" w:rsidRDefault="00610E82" w:rsidP="00610E82">
      <w:pPr>
        <w:tabs>
          <w:tab w:val="left" w:pos="1276"/>
        </w:tabs>
        <w:spacing w:line="340" w:lineRule="atLeast"/>
        <w:ind w:firstLine="567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Soit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 l’univers lié à une expérience aléatoire.</w:t>
      </w:r>
    </w:p>
    <w:p w:rsidR="00610E82" w:rsidRDefault="00610E82" w:rsidP="00610E82">
      <w:pPr>
        <w:pStyle w:val="Retraitcorpsdetexte3"/>
        <w:tabs>
          <w:tab w:val="left" w:pos="1276"/>
        </w:tabs>
        <w:spacing w:line="340" w:lineRule="atLeast"/>
        <w:ind w:left="0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A chaque partie B de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, on fait correspondre un nombre compris entre 0 et 1, appelé </w:t>
      </w:r>
      <w:r>
        <w:rPr>
          <w:rFonts w:ascii="Book Antiqua" w:hAnsi="Book Antiqua"/>
          <w:b/>
          <w:iCs/>
        </w:rPr>
        <w:t>probabilité</w:t>
      </w:r>
      <w:r>
        <w:rPr>
          <w:rFonts w:ascii="Book Antiqua" w:hAnsi="Book Antiqua"/>
          <w:iCs/>
        </w:rPr>
        <w:t xml:space="preserve"> de cet événement B tel que :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sym w:font="Symbol" w:char="F0B7"/>
      </w:r>
      <w:r>
        <w:rPr>
          <w:rFonts w:ascii="Book Antiqua" w:hAnsi="Book Antiqua"/>
          <w:iCs/>
        </w:rPr>
        <w:t xml:space="preserve">   La somme des probabilités des événements élémentaires qui composent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 est égale à 1.</w:t>
      </w:r>
    </w:p>
    <w:p w:rsidR="00610E82" w:rsidRDefault="00610E82" w:rsidP="00610E82">
      <w:pPr>
        <w:tabs>
          <w:tab w:val="left" w:pos="1276"/>
        </w:tabs>
        <w:spacing w:line="340" w:lineRule="atLeast"/>
        <w:ind w:left="284" w:hanging="284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sym w:font="Symbol" w:char="F0B7"/>
      </w:r>
      <w:r>
        <w:rPr>
          <w:rFonts w:ascii="Book Antiqua" w:hAnsi="Book Antiqua"/>
          <w:iCs/>
        </w:rPr>
        <w:t xml:space="preserve">  La probabilité de B est la somme des probabilités des événements élémentaires qui composent B.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sym w:font="Symbol" w:char="F0B7"/>
      </w:r>
      <w:r>
        <w:rPr>
          <w:rFonts w:ascii="Book Antiqua" w:hAnsi="Book Antiqua"/>
          <w:iCs/>
        </w:rPr>
        <w:t xml:space="preserve">   La probabilité de l’événement impossible est 0.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On note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Cs/>
        </w:rPr>
        <w:t>(B) la probabilité de l’événement B.</w:t>
      </w:r>
    </w:p>
    <w:p w:rsidR="0093429E" w:rsidRDefault="0093429E" w:rsidP="00A718A1">
      <w:pPr>
        <w:rPr>
          <w:rFonts w:ascii="Book Antiqua" w:hAnsi="Book Antiqua"/>
        </w:rPr>
      </w:pPr>
    </w:p>
    <w:p w:rsidR="00610E82" w:rsidRDefault="00610E82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A5586E" w:rsidP="00A5586E">
      <w:pPr>
        <w:tabs>
          <w:tab w:val="left" w:pos="1276"/>
        </w:tabs>
        <w:jc w:val="both"/>
        <w:rPr>
          <w:rFonts w:ascii="Book Antiqua" w:hAnsi="Book Antiqua"/>
        </w:rPr>
      </w:pPr>
    </w:p>
    <w:p w:rsidR="00BE7730" w:rsidRDefault="00064E69" w:rsidP="00BE7730">
      <w:pPr>
        <w:pStyle w:val="Titre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pict>
          <v:group id="_x0000_s1092" style="position:absolute;left:0;text-align:left;margin-left:378pt;margin-top:12.1pt;width:165pt;height:97.15pt;z-index:251681792" coordorigin="7155,1815" coordsize="3300,2175">
            <v:shape id="_x0000_s1093" type="#_x0000_t202" style="position:absolute;left:7155;top:2370;width:3075;height:1620" strokecolor="blue" strokeweight="3pt">
              <v:stroke linestyle="thinThin"/>
              <v:textbox style="mso-next-textbox:#_x0000_s1093">
                <w:txbxContent>
                  <w:p w:rsidR="00CA284B" w:rsidRDefault="00CA284B" w:rsidP="00A5586E"/>
                </w:txbxContent>
              </v:textbox>
            </v:shape>
            <v:oval id="_x0000_s1094" style="position:absolute;left:8325;top:2715;width:1260;height:885" filled="f" fillcolor="#f90" strokecolor="red" strokeweight="2.25pt">
              <v:fill r:id="rId14" o:title="20 %" type="pattern"/>
            </v:oval>
            <v:oval id="_x0000_s1095" style="position:absolute;left:7455;top:2715;width:1350;height:900" fillcolor="blue" strokecolor="red" strokeweight="2.25pt">
              <v:fill r:id="rId14" o:title="20 %" type="pattern"/>
            </v:oval>
            <v:oval id="_x0000_s1096" style="position:absolute;left:8325;top:2745;width:1245;height:840" fillcolor="#f90" strokecolor="blue" strokeweight=".25pt">
              <v:fill r:id="rId14" o:title="20 %" type="pattern"/>
            </v:oval>
            <v:oval id="_x0000_s1097" style="position:absolute;left:7470;top:2715;width:1350;height:900" filled="f" fillcolor="blue" strokecolor="blue">
              <v:fill r:id="rId15" o:title="10 %" type="pattern"/>
            </v:oval>
            <v:line id="_x0000_s1098" style="position:absolute;flip:y" from="9180,2190" to="9585,2745" strokecolor="red"/>
            <v:shape id="_x0000_s1099" type="#_x0000_t202" style="position:absolute;left:9405;top:1815;width:1050;height:540" filled="f" stroked="f">
              <v:textbox style="mso-next-textbox:#_x0000_s1099">
                <w:txbxContent>
                  <w:p w:rsidR="00CA284B" w:rsidRDefault="00CA284B" w:rsidP="00A5586E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A</w:t>
                    </w:r>
                    <w:r>
                      <w:rPr>
                        <w:color w:val="FF0000"/>
                      </w:rPr>
                      <w:sym w:font="Symbol" w:char="F0C8"/>
                    </w:r>
                    <w:r>
                      <w:rPr>
                        <w:color w:val="FF0000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BE7730">
        <w:rPr>
          <w:rFonts w:ascii="Book Antiqua" w:hAnsi="Book Antiqua"/>
        </w:rPr>
        <w:t xml:space="preserve">2.  Opérations sur les événements et leurs probabilités </w:t>
      </w:r>
    </w:p>
    <w:p w:rsidR="00A5586E" w:rsidRDefault="00A5586E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Définition 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Cs/>
          <w:i/>
          <w:iCs/>
        </w:rPr>
        <w:t>Réunion d’ événements</w:t>
      </w:r>
    </w:p>
    <w:p w:rsidR="00A5586E" w:rsidRDefault="00A5586E" w:rsidP="00A5586E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L’ensemble des éventualités réalisant l’événement A ou l’événement B est l’événement 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</w:rPr>
        <w:t xml:space="preserve">B, </w:t>
      </w:r>
      <w:r>
        <w:rPr>
          <w:rFonts w:ascii="Book Antiqua" w:hAnsi="Book Antiqua"/>
          <w:bCs/>
        </w:rPr>
        <w:t>réunion des événements</w:t>
      </w:r>
      <w:r>
        <w:rPr>
          <w:rFonts w:ascii="Book Antiqua" w:hAnsi="Book Antiqua"/>
        </w:rPr>
        <w:t xml:space="preserve"> A et B.</w:t>
      </w:r>
    </w:p>
    <w:p w:rsidR="00A5586E" w:rsidRDefault="00A5586E" w:rsidP="00A5586E">
      <w:pPr>
        <w:tabs>
          <w:tab w:val="left" w:pos="1276"/>
        </w:tabs>
        <w:jc w:val="both"/>
        <w:rPr>
          <w:rFonts w:ascii="Book Antiqua" w:hAnsi="Book Antiqua"/>
        </w:rPr>
      </w:pPr>
    </w:p>
    <w:p w:rsidR="00A5586E" w:rsidRDefault="00A5586E" w:rsidP="00A718A1">
      <w:pPr>
        <w:rPr>
          <w:rFonts w:ascii="Cambria Math" w:hAnsi="Cambria Math"/>
        </w:rPr>
      </w:pPr>
    </w:p>
    <w:p w:rsidR="00A5586E" w:rsidRDefault="00064E69" w:rsidP="00A5586E">
      <w:pPr>
        <w:tabs>
          <w:tab w:val="left" w:pos="1276"/>
        </w:tabs>
        <w:jc w:val="both"/>
        <w:rPr>
          <w:rFonts w:ascii="Book Antiqua" w:hAnsi="Book Antiqua"/>
        </w:rPr>
      </w:pPr>
      <w:r w:rsidRPr="00064E69">
        <w:rPr>
          <w:rFonts w:ascii="Book Antiqua" w:hAnsi="Book Antiqua"/>
          <w:noProof/>
          <w:sz w:val="20"/>
        </w:rPr>
        <w:pict>
          <v:shape id="_x0000_s1107" type="#_x0000_t202" style="position:absolute;left:0;text-align:left;margin-left:446.9pt;margin-top:10.1pt;width:58.15pt;height:33.75pt;z-index:251691008" filled="f" stroked="f">
            <v:textbox style="mso-next-textbox:#_x0000_s1107">
              <w:txbxContent>
                <w:p w:rsidR="00CA284B" w:rsidRDefault="00CA284B" w:rsidP="00A558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>
                    <w:rPr>
                      <w:color w:val="FF0000"/>
                    </w:rPr>
                    <w:sym w:font="Symbol" w:char="F0C7"/>
                  </w:r>
                  <w:r>
                    <w:rPr>
                      <w:color w:val="FF0000"/>
                    </w:rPr>
                    <w:t>B</w:t>
                  </w:r>
                </w:p>
              </w:txbxContent>
            </v:textbox>
          </v:shape>
        </w:pict>
      </w:r>
      <w:r w:rsidRPr="00064E69">
        <w:rPr>
          <w:rFonts w:ascii="Book Antiqua" w:hAnsi="Book Antiqua"/>
          <w:noProof/>
          <w:sz w:val="20"/>
        </w:rPr>
        <w:pict>
          <v:shape id="_x0000_s1101" type="#_x0000_t202" style="position:absolute;left:0;text-align:left;margin-left:313.3pt;margin-top:10.1pt;width:153.75pt;height:67.05pt;z-index:251684864" strokecolor="blue" strokeweight="3pt">
            <v:stroke linestyle="thinThin"/>
            <v:textbox style="mso-next-textbox:#_x0000_s1101">
              <w:txbxContent>
                <w:p w:rsidR="00CA284B" w:rsidRDefault="00CA284B" w:rsidP="00A5586E"/>
              </w:txbxContent>
            </v:textbox>
            <w10:wrap type="square"/>
          </v:shape>
        </w:pict>
      </w:r>
    </w:p>
    <w:p w:rsidR="00A5586E" w:rsidRDefault="00064E69" w:rsidP="00BF7E10">
      <w:pPr>
        <w:tabs>
          <w:tab w:val="left" w:pos="1276"/>
        </w:tabs>
        <w:spacing w:line="360" w:lineRule="auto"/>
        <w:jc w:val="both"/>
        <w:rPr>
          <w:rFonts w:ascii="Book Antiqua" w:hAnsi="Book Antiqua"/>
          <w:bCs/>
          <w:i/>
          <w:iCs/>
        </w:rPr>
      </w:pPr>
      <w:r w:rsidRPr="00064E69">
        <w:rPr>
          <w:rFonts w:ascii="Book Antiqua" w:hAnsi="Book Antiqua"/>
          <w:noProof/>
          <w:sz w:val="20"/>
        </w:rPr>
        <w:pict>
          <v:shape id="_x0000_s1108" type="#_x0000_t202" style="position:absolute;left:0;text-align:left;margin-left:337.8pt;margin-top:21.05pt;width:79.5pt;height:26.25pt;z-index:251692032" filled="f" stroked="f">
            <v:textbox style="mso-next-textbox:#_x0000_s1108">
              <w:txbxContent>
                <w:p w:rsidR="00CA284B" w:rsidRDefault="00CA284B" w:rsidP="00A5586E">
                  <w:pPr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A               B</w:t>
                  </w:r>
                </w:p>
              </w:txbxContent>
            </v:textbox>
          </v:shape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line id="_x0000_s1106" style="position:absolute;left:0;text-align:left;flip:y;z-index:251689984" from="375.3pt,9.8pt" to="463.8pt,21.8pt" strokecolor="red"/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shape id="_x0000_s1105" style="position:absolute;left:0;text-align:left;margin-left:361.05pt;margin-top:14.7pt;width:25.15pt;height:34.5pt;z-index:251688960;mso-wrap-distance-left:9pt;mso-wrap-distance-top:0;mso-wrap-distance-right:9pt;mso-wrap-distance-bottom:0;mso-position-horizontal:absolute;mso-position-horizontal-relative:text;mso-position-vertical:absolute;mso-position-vertical-relative:text;v-text-anchor:top" coordsize="503,690" path="m255,l375,82,480,247r23,105l465,487r-67,98l308,660r-45,30l120,600,60,532,15,427,,352,23,270,,307,23,225,60,157,143,75,255,xe" fillcolor="red" strokecolor="red" strokeweight="1pt">
            <v:fill r:id="rId16" o:title="Diagonales larges vers le bas" type="pattern"/>
            <v:path arrowok="t"/>
          </v:shape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oval id="_x0000_s1104" style="position:absolute;left:0;text-align:left;margin-left:318.3pt;margin-top:9.5pt;width:67.5pt;height:45pt;z-index:251687936" filled="f" fillcolor="blue" strokecolor="blue" strokeweight="1pt">
            <v:fill r:id="rId14" o:title="20 %" type="pattern"/>
            <w10:wrap type="square"/>
          </v:oval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oval id="_x0000_s1103" style="position:absolute;left:0;text-align:left;margin-left:361.05pt;margin-top:11pt;width:62.25pt;height:42pt;z-index:251686912" fillcolor="#f90" strokecolor="blue" strokeweight=".25pt">
            <v:fill r:id="rId14" o:title="20 %" type="pattern"/>
            <w10:wrap type="square"/>
          </v:oval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oval id="_x0000_s1102" style="position:absolute;left:0;text-align:left;margin-left:317.55pt;margin-top:9.5pt;width:67.5pt;height:45pt;z-index:251685888" fillcolor="blue" strokecolor="blue" strokeweight="1pt">
            <v:fill r:id="rId14" o:title="20 %" type="pattern"/>
            <w10:wrap type="square"/>
          </v:oval>
        </w:pict>
      </w:r>
      <w:r w:rsidR="00A5586E">
        <w:rPr>
          <w:rFonts w:ascii="Book Antiqua" w:hAnsi="Book Antiqua"/>
          <w:b/>
          <w:i/>
          <w:iCs/>
        </w:rPr>
        <w:t>Définition :</w:t>
      </w:r>
      <w:r w:rsidR="00A5586E">
        <w:rPr>
          <w:rFonts w:ascii="Book Antiqua" w:hAnsi="Book Antiqua"/>
          <w:b/>
        </w:rPr>
        <w:t xml:space="preserve"> </w:t>
      </w:r>
      <w:r w:rsidR="00A5586E">
        <w:rPr>
          <w:rFonts w:ascii="Book Antiqua" w:hAnsi="Book Antiqua"/>
          <w:bCs/>
          <w:i/>
          <w:iCs/>
        </w:rPr>
        <w:t>Intersection d’ événements</w:t>
      </w:r>
    </w:p>
    <w:p w:rsidR="00A5586E" w:rsidRDefault="00A5586E" w:rsidP="00A5586E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L’ensemble des éventualités réalisant l’événement A et l’événement B en même temps est l’événement A</w:t>
      </w:r>
      <w:r>
        <w:rPr>
          <w:rFonts w:ascii="Book Antiqua" w:hAnsi="Book Antiqua"/>
        </w:rPr>
        <w:sym w:font="Symbol" w:char="F0C7"/>
      </w:r>
      <w:r>
        <w:rPr>
          <w:rFonts w:ascii="Book Antiqua" w:hAnsi="Book Antiqua"/>
        </w:rPr>
        <w:t xml:space="preserve">B, </w:t>
      </w:r>
      <w:r>
        <w:rPr>
          <w:rFonts w:ascii="Book Antiqua" w:hAnsi="Book Antiqua"/>
          <w:bCs/>
        </w:rPr>
        <w:t>intersection des événements</w:t>
      </w:r>
      <w:r>
        <w:rPr>
          <w:rFonts w:ascii="Book Antiqua" w:hAnsi="Book Antiqua"/>
        </w:rPr>
        <w:t xml:space="preserve"> A et B.</w:t>
      </w:r>
    </w:p>
    <w:p w:rsidR="00BE7730" w:rsidRDefault="00064E69" w:rsidP="00BE7730">
      <w:pPr>
        <w:pStyle w:val="Pieddepage"/>
        <w:tabs>
          <w:tab w:val="clear" w:pos="4536"/>
          <w:tab w:val="clear" w:pos="9072"/>
          <w:tab w:val="left" w:pos="1276"/>
        </w:tabs>
        <w:jc w:val="both"/>
        <w:rPr>
          <w:rFonts w:ascii="Book Antiqua" w:hAnsi="Book Antiqua"/>
        </w:rPr>
      </w:pPr>
      <w:r w:rsidRPr="00064E69">
        <w:rPr>
          <w:rFonts w:ascii="Book Antiqua" w:hAnsi="Book Antiqua"/>
          <w:noProof/>
          <w:sz w:val="20"/>
        </w:rPr>
        <w:pict>
          <v:shape id="_x0000_s1113" type="#_x0000_t202" style="position:absolute;left:0;text-align:left;margin-left:345pt;margin-top:9.15pt;width:153.75pt;height:81pt;z-index:251695104" strokecolor="blue" strokeweight="3pt">
            <v:stroke linestyle="thinThin"/>
            <v:textbox style="mso-next-textbox:#_x0000_s1113">
              <w:txbxContent>
                <w:p w:rsidR="00CA284B" w:rsidRDefault="00CA284B" w:rsidP="00BE7730"/>
              </w:txbxContent>
            </v:textbox>
            <w10:wrap type="square"/>
          </v:shape>
        </w:pict>
      </w:r>
    </w:p>
    <w:p w:rsidR="00BE7730" w:rsidRDefault="00064E69" w:rsidP="00BF7E10">
      <w:pPr>
        <w:tabs>
          <w:tab w:val="left" w:pos="1276"/>
        </w:tabs>
        <w:spacing w:line="360" w:lineRule="auto"/>
        <w:jc w:val="both"/>
        <w:rPr>
          <w:rFonts w:ascii="Book Antiqua" w:hAnsi="Book Antiqua"/>
        </w:rPr>
      </w:pPr>
      <w:r w:rsidRPr="00064E69">
        <w:rPr>
          <w:rFonts w:ascii="Book Antiqua" w:hAnsi="Book Antiqua"/>
          <w:b/>
          <w:i/>
          <w:iCs/>
          <w:noProof/>
          <w:sz w:val="20"/>
        </w:rPr>
        <w:pict>
          <v:oval id="_x0000_s1114" style="position:absolute;left:0;text-align:left;margin-left:373.05pt;margin-top:3.15pt;width:40.5pt;height:59.25pt;z-index:251696128" fillcolor="blue" strokecolor="#36f" strokeweight="1pt">
            <v:fill r:id="rId17" o:title="noir)" type="pattern"/>
          </v:oval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oval id="_x0000_s1115" style="position:absolute;left:0;text-align:left;margin-left:436.8pt;margin-top:4.35pt;width:33pt;height:45.75pt;z-index:251697152" fillcolor="#f90" strokecolor="blue" strokeweight=".25pt">
            <v:fill r:id="rId18" o:title="noir)" type="pattern"/>
          </v:oval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shape id="_x0000_s1117" type="#_x0000_t202" style="position:absolute;left:0;text-align:left;margin-left:413.55pt;margin-top:3.15pt;width:23.25pt;height:33pt;z-index:251699200" filled="f" stroked="f">
            <v:textbox style="mso-next-textbox:#_x0000_s1117">
              <w:txbxContent>
                <w:p w:rsidR="00CA284B" w:rsidRDefault="00CA284B" w:rsidP="00BE7730">
                  <w:pPr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>B</w:t>
                  </w:r>
                </w:p>
              </w:txbxContent>
            </v:textbox>
          </v:shape>
        </w:pict>
      </w:r>
      <w:r w:rsidRPr="00064E69">
        <w:rPr>
          <w:rFonts w:ascii="Book Antiqua" w:hAnsi="Book Antiqua"/>
          <w:b/>
          <w:i/>
          <w:iCs/>
          <w:noProof/>
          <w:sz w:val="20"/>
        </w:rPr>
        <w:pict>
          <v:shape id="_x0000_s1116" type="#_x0000_t202" style="position:absolute;left:0;text-align:left;margin-left:305.55pt;margin-top:3.15pt;width:25.5pt;height:29.25pt;z-index:251698176" filled="f" stroked="f">
            <v:textbox style="mso-next-textbox:#_x0000_s1116">
              <w:txbxContent>
                <w:p w:rsidR="00CA284B" w:rsidRDefault="00CA284B" w:rsidP="00BE7730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A</w:t>
                  </w:r>
                </w:p>
              </w:txbxContent>
            </v:textbox>
          </v:shape>
        </w:pict>
      </w:r>
      <w:r w:rsidR="00BE7730">
        <w:rPr>
          <w:rFonts w:ascii="Book Antiqua" w:hAnsi="Book Antiqua"/>
          <w:b/>
          <w:i/>
          <w:iCs/>
        </w:rPr>
        <w:t>Définition :</w:t>
      </w:r>
      <w:r w:rsidR="00BE7730">
        <w:rPr>
          <w:rFonts w:ascii="Book Antiqua" w:hAnsi="Book Antiqua"/>
        </w:rPr>
        <w:t xml:space="preserve"> </w:t>
      </w:r>
      <w:r w:rsidR="00BE7730">
        <w:rPr>
          <w:rFonts w:ascii="Book Antiqua" w:hAnsi="Book Antiqua"/>
          <w:i/>
          <w:iCs/>
        </w:rPr>
        <w:t>Evènements incompatibles</w:t>
      </w:r>
    </w:p>
    <w:p w:rsidR="00A5586E" w:rsidRPr="00BE7730" w:rsidRDefault="00BE7730" w:rsidP="00BE7730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iCs/>
        </w:rPr>
        <w:t xml:space="preserve">Deux événements A et B sont dits </w:t>
      </w:r>
      <w:r>
        <w:rPr>
          <w:rFonts w:ascii="Book Antiqua" w:hAnsi="Book Antiqua"/>
          <w:b/>
          <w:iCs/>
        </w:rPr>
        <w:t>incompatibles</w:t>
      </w:r>
      <w:r>
        <w:rPr>
          <w:rFonts w:ascii="Book Antiqua" w:hAnsi="Book Antiqua"/>
          <w:iCs/>
        </w:rPr>
        <w:t xml:space="preserve"> ou </w:t>
      </w:r>
      <w:r>
        <w:rPr>
          <w:rFonts w:ascii="Book Antiqua" w:hAnsi="Book Antiqua"/>
          <w:b/>
          <w:iCs/>
        </w:rPr>
        <w:t>disjoints</w:t>
      </w:r>
      <w:r>
        <w:rPr>
          <w:rFonts w:ascii="Book Antiqua" w:hAnsi="Book Antiqua"/>
          <w:iCs/>
        </w:rPr>
        <w:t xml:space="preserve"> lorsqu’ils ne peuvent se réaliser en même temps, ou encore lorsque A</w:t>
      </w:r>
      <w:r>
        <w:rPr>
          <w:rFonts w:ascii="Book Antiqua" w:hAnsi="Book Antiqua"/>
          <w:iCs/>
        </w:rPr>
        <w:sym w:font="Symbol" w:char="F0C7"/>
      </w:r>
      <w:r>
        <w:rPr>
          <w:rFonts w:ascii="Book Antiqua" w:hAnsi="Book Antiqua"/>
          <w:iCs/>
        </w:rPr>
        <w:t xml:space="preserve">B = </w:t>
      </w:r>
      <w:r>
        <w:rPr>
          <w:rFonts w:ascii="Book Antiqua" w:hAnsi="Book Antiqua"/>
          <w:iCs/>
        </w:rPr>
        <w:sym w:font="Symbol" w:char="F0C6"/>
      </w:r>
      <w:r>
        <w:rPr>
          <w:rFonts w:ascii="Book Antiqua" w:hAnsi="Book Antiqua"/>
          <w:iCs/>
        </w:rPr>
        <w:t>.</w:t>
      </w:r>
    </w:p>
    <w:p w:rsidR="00BE7730" w:rsidRDefault="00BE7730" w:rsidP="00A5586E">
      <w:pPr>
        <w:rPr>
          <w:b/>
          <w:bCs/>
          <w:i/>
          <w:iCs/>
          <w:sz w:val="22"/>
          <w:szCs w:val="22"/>
          <w:u w:val="single"/>
        </w:rPr>
      </w:pPr>
    </w:p>
    <w:p w:rsidR="00A5586E" w:rsidRPr="00E24B05" w:rsidRDefault="00A5586E" w:rsidP="00A5586E">
      <w:pPr>
        <w:rPr>
          <w:rFonts w:ascii="Book Antiqua" w:hAnsi="Book Antiqua"/>
          <w:noProof/>
          <w:szCs w:val="32"/>
        </w:rPr>
      </w:pPr>
      <w:r w:rsidRPr="00E24B05">
        <w:rPr>
          <w:rFonts w:ascii="Book Antiqua" w:hAnsi="Book Antiqua"/>
          <w:noProof/>
          <w:szCs w:val="32"/>
        </w:rPr>
        <w:t xml:space="preserve">Exemple </w:t>
      </w:r>
    </w:p>
    <w:p w:rsidR="00A5586E" w:rsidRPr="00A04CBF" w:rsidRDefault="00A5586E" w:rsidP="00BE7730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On lance un dé truqué. </w:t>
      </w:r>
      <w:r w:rsidR="00BE7730">
        <w:rPr>
          <w:sz w:val="22"/>
          <w:szCs w:val="22"/>
        </w:rPr>
        <w:t>On donne le tableau suivant</w:t>
      </w:r>
      <w:r w:rsidRPr="00A04CBF">
        <w:rPr>
          <w:sz w:val="22"/>
          <w:szCs w:val="22"/>
        </w:rPr>
        <w:t xml:space="preserve"> </w:t>
      </w:r>
    </w:p>
    <w:tbl>
      <w:tblPr>
        <w:tblStyle w:val="Grilledutableau"/>
        <w:tblW w:w="4652" w:type="dxa"/>
        <w:tblInd w:w="1188" w:type="dxa"/>
        <w:tblLook w:val="01E0"/>
      </w:tblPr>
      <w:tblGrid>
        <w:gridCol w:w="1570"/>
        <w:gridCol w:w="506"/>
        <w:gridCol w:w="506"/>
        <w:gridCol w:w="529"/>
        <w:gridCol w:w="506"/>
        <w:gridCol w:w="529"/>
        <w:gridCol w:w="506"/>
      </w:tblGrid>
      <w:tr w:rsidR="00A5586E" w:rsidRPr="00A04CBF" w:rsidTr="00CA284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04CBF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04CBF">
              <w:rPr>
                <w:rFonts w:ascii="Times New Roman" w:hAnsi="Times New Roman"/>
                <w:i/>
                <w:iCs/>
                <w:sz w:val="22"/>
                <w:szCs w:val="22"/>
              </w:rPr>
              <w:t>x</w:t>
            </w:r>
            <w:r w:rsidRPr="00A04CBF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>6</w:t>
            </w:r>
          </w:p>
        </w:tc>
      </w:tr>
      <w:tr w:rsidR="00A5586E" w:rsidRPr="00A5586E" w:rsidTr="00CA284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  <w:t>p</w:t>
            </w: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 xml:space="preserve">(X = </w:t>
            </w:r>
            <w:r w:rsidRPr="00A5586E"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  <w:t>x</w:t>
            </w:r>
            <w:r w:rsidRPr="00A5586E">
              <w:rPr>
                <w:rFonts w:ascii="Times New Roman" w:hAnsi="Times New Roman"/>
                <w:i/>
                <w:iCs/>
                <w:position w:val="-10"/>
                <w:sz w:val="22"/>
                <w:szCs w:val="22"/>
                <w:u w:val="none"/>
                <w:vertAlign w:val="subscript"/>
              </w:rPr>
              <w:t>i</w:t>
            </w:r>
            <w:r w:rsidRPr="00A5586E">
              <w:rPr>
                <w:rFonts w:ascii="Times New Roman" w:hAnsi="Times New Roman"/>
                <w:sz w:val="22"/>
                <w:szCs w:val="22"/>
                <w:u w:val="none"/>
              </w:rPr>
              <w:t xml:space="preserve">) = </w:t>
            </w:r>
            <w:r w:rsidRPr="00A5586E"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  <w:t>p</w:t>
            </w:r>
            <w:r w:rsidRPr="00A5586E">
              <w:rPr>
                <w:rFonts w:ascii="Times New Roman" w:hAnsi="Times New Roman"/>
                <w:i/>
                <w:iCs/>
                <w:position w:val="-10"/>
                <w:sz w:val="22"/>
                <w:szCs w:val="22"/>
                <w:u w:val="none"/>
                <w:vertAlign w:val="subscript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26" type="#_x0000_t75" style="width:14.4pt;height:23.15pt" o:ole="">
                  <v:imagedata r:id="rId19" o:title=""/>
                </v:shape>
                <o:OLEObject Type="Embed" ProgID="Equation.DSMT4" ShapeID="_x0000_i1026" DrawAspect="Content" ObjectID="_1433111683" r:id="rId20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27" type="#_x0000_t75" style="width:14.4pt;height:23.15pt" o:ole="">
                  <v:imagedata r:id="rId19" o:title=""/>
                </v:shape>
                <o:OLEObject Type="Embed" ProgID="Equation.DSMT4" ShapeID="_x0000_i1027" DrawAspect="Content" ObjectID="_1433111684" r:id="rId21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40" w:dyaOrig="620">
                <v:shape id="_x0000_i1028" type="#_x0000_t75" style="width:15.65pt;height:23.15pt" o:ole="">
                  <v:imagedata r:id="rId22" o:title=""/>
                </v:shape>
                <o:OLEObject Type="Embed" ProgID="Equation.DSMT4" ShapeID="_x0000_i1028" DrawAspect="Content" ObjectID="_1433111685" r:id="rId23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29" type="#_x0000_t75" style="width:14.4pt;height:23.15pt" o:ole="">
                  <v:imagedata r:id="rId19" o:title=""/>
                </v:shape>
                <o:OLEObject Type="Embed" ProgID="Equation.DSMT4" ShapeID="_x0000_i1029" DrawAspect="Content" ObjectID="_1433111686" r:id="rId24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40" w:dyaOrig="620">
                <v:shape id="_x0000_i1030" type="#_x0000_t75" style="width:15.65pt;height:23.15pt" o:ole="">
                  <v:imagedata r:id="rId25" o:title=""/>
                </v:shape>
                <o:OLEObject Type="Embed" ProgID="Equation.DSMT4" ShapeID="_x0000_i1030" DrawAspect="Content" ObjectID="_1433111687" r:id="rId26"/>
              </w:objec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E" w:rsidRPr="00A5586E" w:rsidRDefault="00A5586E" w:rsidP="00CA284B">
            <w:pPr>
              <w:pStyle w:val="Defaul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u w:val="none"/>
              </w:rPr>
            </w:pPr>
            <w:r w:rsidRPr="00A5586E">
              <w:rPr>
                <w:rFonts w:ascii="Times New Roman" w:hAnsi="Times New Roman"/>
                <w:i/>
                <w:iCs/>
                <w:position w:val="-24"/>
                <w:sz w:val="22"/>
                <w:szCs w:val="22"/>
                <w:u w:val="none"/>
              </w:rPr>
              <w:object w:dxaOrig="220" w:dyaOrig="620">
                <v:shape id="_x0000_i1031" type="#_x0000_t75" style="width:14.4pt;height:23.15pt" o:ole="">
                  <v:imagedata r:id="rId27" o:title=""/>
                </v:shape>
                <o:OLEObject Type="Embed" ProgID="Equation.DSMT4" ShapeID="_x0000_i1031" DrawAspect="Content" ObjectID="_1433111688" r:id="rId28"/>
              </w:object>
            </w:r>
          </w:p>
        </w:tc>
      </w:tr>
    </w:tbl>
    <w:p w:rsidR="00BE7730" w:rsidRDefault="00BE7730" w:rsidP="00A5586E">
      <w:pPr>
        <w:rPr>
          <w:sz w:val="22"/>
          <w:szCs w:val="22"/>
        </w:rPr>
      </w:pPr>
    </w:p>
    <w:p w:rsidR="00BE7730" w:rsidRPr="00A04CBF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A04CBF">
        <w:rPr>
          <w:sz w:val="22"/>
          <w:szCs w:val="22"/>
        </w:rPr>
        <w:t>/avec</w:t>
      </w:r>
      <w:r w:rsidRPr="00A04CBF">
        <w:rPr>
          <w:i/>
          <w:iCs/>
          <w:sz w:val="22"/>
          <w:szCs w:val="22"/>
        </w:rPr>
        <w:t xml:space="preserve"> </w:t>
      </w:r>
      <w:r w:rsidRPr="00A04CBF">
        <w:rPr>
          <w:sz w:val="22"/>
          <w:szCs w:val="22"/>
        </w:rPr>
        <w:t>A= { obtenir un nombre pair }et B={obtenir un multiple de 3 }</w:t>
      </w:r>
    </w:p>
    <w:p w:rsidR="00BE7730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>Déterminer  A</w:t>
      </w:r>
      <w:r>
        <w:rPr>
          <w:rFonts w:ascii="Cambria Math" w:hAnsi="Cambria Math"/>
          <w:sz w:val="22"/>
          <w:szCs w:val="22"/>
        </w:rPr>
        <w:t xml:space="preserve">∩ </w:t>
      </w:r>
      <w:r>
        <w:rPr>
          <w:sz w:val="22"/>
          <w:szCs w:val="22"/>
        </w:rPr>
        <w:t>B  , 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   puis p(A</w:t>
      </w:r>
      <w:r>
        <w:rPr>
          <w:rFonts w:ascii="Cambria Math" w:hAnsi="Cambria Math"/>
          <w:sz w:val="22"/>
          <w:szCs w:val="22"/>
        </w:rPr>
        <w:t xml:space="preserve">∩ </w:t>
      </w:r>
      <w:r>
        <w:rPr>
          <w:sz w:val="22"/>
          <w:szCs w:val="22"/>
        </w:rPr>
        <w:t>B) et  p(A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B)</w:t>
      </w:r>
    </w:p>
    <w:p w:rsidR="00BE7730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 xml:space="preserve">Comparer 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(A) +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(B) –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7"/>
      </w:r>
      <w:r>
        <w:rPr>
          <w:rFonts w:ascii="Book Antiqua" w:hAnsi="Book Antiqua"/>
          <w:lang w:val="en-GB"/>
        </w:rPr>
        <w:t xml:space="preserve">B). et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  <w:lang w:val="en-GB"/>
        </w:rPr>
        <w:t>B)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BE7730" w:rsidRDefault="00BE7730" w:rsidP="00A5586E">
      <w:pPr>
        <w:rPr>
          <w:sz w:val="22"/>
          <w:szCs w:val="22"/>
        </w:rPr>
      </w:pPr>
    </w:p>
    <w:p w:rsidR="00A5586E" w:rsidRDefault="00BE7730" w:rsidP="00A5586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5586E" w:rsidRPr="00A04CBF">
        <w:rPr>
          <w:sz w:val="22"/>
          <w:szCs w:val="22"/>
        </w:rPr>
        <w:t>/On a :  A = « obtenir un nombre pair »et B =</w:t>
      </w:r>
      <w:r w:rsidR="00A5586E" w:rsidRPr="00A04CBF">
        <w:rPr>
          <w:position w:val="-14"/>
          <w:sz w:val="22"/>
          <w:szCs w:val="22"/>
        </w:rPr>
        <w:object w:dxaOrig="380" w:dyaOrig="400">
          <v:shape id="_x0000_i1032" type="#_x0000_t75" style="width:18.8pt;height:20.05pt" o:ole="">
            <v:imagedata r:id="rId29" o:title=""/>
          </v:shape>
          <o:OLEObject Type="Embed" ProgID="Equation.DSMT4" ShapeID="_x0000_i1032" DrawAspect="Content" ObjectID="_1433111689" r:id="rId30"/>
        </w:object>
      </w:r>
    </w:p>
    <w:p w:rsidR="00BE7730" w:rsidRDefault="00BE7730" w:rsidP="00A5586E">
      <w:pPr>
        <w:rPr>
          <w:sz w:val="22"/>
          <w:szCs w:val="22"/>
        </w:rPr>
      </w:pPr>
      <w:r>
        <w:rPr>
          <w:sz w:val="22"/>
          <w:szCs w:val="22"/>
        </w:rPr>
        <w:t>Que peut on dire de A et B.</w:t>
      </w:r>
    </w:p>
    <w:p w:rsidR="00BE7730" w:rsidRDefault="00BE7730" w:rsidP="00A5586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A5586E" w:rsidRDefault="00A5586E" w:rsidP="00A5586E">
      <w:pPr>
        <w:rPr>
          <w:sz w:val="22"/>
          <w:szCs w:val="22"/>
        </w:rPr>
      </w:pPr>
      <w:r>
        <w:rPr>
          <w:sz w:val="22"/>
          <w:szCs w:val="22"/>
        </w:rPr>
        <w:t>Déterminer 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 puis p(A</w:t>
      </w:r>
      <w:r>
        <w:rPr>
          <w:rFonts w:ascii="Cambria Math" w:hAnsi="Cambria Math"/>
          <w:sz w:val="22"/>
          <w:szCs w:val="22"/>
        </w:rPr>
        <w:t>∪</w:t>
      </w:r>
      <w:r>
        <w:rPr>
          <w:sz w:val="22"/>
          <w:szCs w:val="22"/>
        </w:rPr>
        <w:t>B)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BE7730" w:rsidRPr="00BE7730" w:rsidRDefault="00BE7730" w:rsidP="00BE7730">
      <w:pPr>
        <w:rPr>
          <w:sz w:val="22"/>
          <w:szCs w:val="22"/>
        </w:rPr>
      </w:pPr>
      <w:r>
        <w:rPr>
          <w:sz w:val="22"/>
          <w:szCs w:val="22"/>
        </w:rPr>
        <w:t xml:space="preserve">Comparer 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(A) +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 xml:space="preserve">(B) et </w:t>
      </w: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  <w:lang w:val="en-GB"/>
        </w:rPr>
        <w:t>B)</w:t>
      </w:r>
    </w:p>
    <w:p w:rsidR="00BE7730" w:rsidRDefault="00BE7730" w:rsidP="00BE7730">
      <w:pPr>
        <w:rPr>
          <w:rFonts w:ascii="Cambria Math" w:hAnsi="Cambria Math"/>
        </w:rPr>
      </w:pPr>
      <w:r>
        <w:rPr>
          <w:rFonts w:ascii="Cambria Math" w:hAnsi="Cambria Math"/>
        </w:rPr>
        <w:t>……………………………..……………………………..……………………………..……………………………..……………………………..</w:t>
      </w:r>
    </w:p>
    <w:p w:rsidR="00A5586E" w:rsidRDefault="00A5586E" w:rsidP="00610E82">
      <w:pPr>
        <w:tabs>
          <w:tab w:val="left" w:pos="1276"/>
        </w:tabs>
        <w:jc w:val="both"/>
        <w:rPr>
          <w:rFonts w:ascii="Book Antiqua" w:hAnsi="Book Antiqua"/>
        </w:rPr>
      </w:pPr>
    </w:p>
    <w:p w:rsidR="00610E82" w:rsidRPr="00E24B05" w:rsidRDefault="00610E82" w:rsidP="00E24B05">
      <w:pPr>
        <w:rPr>
          <w:rFonts w:ascii="Book Antiqua" w:hAnsi="Book Antiqua"/>
          <w:noProof/>
          <w:szCs w:val="32"/>
        </w:rPr>
      </w:pPr>
      <w:r w:rsidRPr="00E24B05">
        <w:rPr>
          <w:rFonts w:ascii="Book Antiqua" w:hAnsi="Book Antiqua"/>
          <w:noProof/>
          <w:szCs w:val="32"/>
        </w:rPr>
        <w:t xml:space="preserve">Théorème 1 : </w:t>
      </w:r>
    </w:p>
    <w:p w:rsidR="00BE7730" w:rsidRDefault="00610E82" w:rsidP="00A5586E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Soit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l’univers lié à une expérience aléatoire et A et B deux événements de cet univers.  </w:t>
      </w:r>
    </w:p>
    <w:p w:rsidR="00610E82" w:rsidRDefault="00610E82" w:rsidP="00BE7730">
      <w:pPr>
        <w:tabs>
          <w:tab w:val="left" w:pos="1276"/>
        </w:tabs>
        <w:spacing w:line="340" w:lineRule="atLeast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i/>
          <w:iCs/>
          <w:lang w:val="en-GB"/>
        </w:rPr>
        <w:t>p</w:t>
      </w:r>
      <w:r>
        <w:rPr>
          <w:rFonts w:ascii="Book Antiqua" w:hAnsi="Book Antiqua"/>
          <w:lang w:val="en-GB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  <w:lang w:val="en-GB"/>
        </w:rPr>
        <w:t xml:space="preserve">B) = </w:t>
      </w:r>
      <w:r w:rsidR="00BE7730">
        <w:rPr>
          <w:rFonts w:ascii="Book Antiqua" w:hAnsi="Book Antiqua"/>
          <w:i/>
          <w:iCs/>
          <w:lang w:val="en-GB"/>
        </w:rPr>
        <w:t>....................................................</w:t>
      </w:r>
    </w:p>
    <w:p w:rsidR="00610E82" w:rsidRDefault="00610E82" w:rsidP="00BE7730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 A et B sont incompatibles alors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</w:rPr>
        <w:t xml:space="preserve">B) = </w:t>
      </w:r>
      <w:r w:rsidR="00BE7730">
        <w:rPr>
          <w:rFonts w:ascii="Book Antiqua" w:hAnsi="Book Antiqua"/>
          <w:i/>
          <w:iCs/>
        </w:rPr>
        <w:t>………………………..</w:t>
      </w:r>
    </w:p>
    <w:p w:rsidR="00610E82" w:rsidRDefault="00610E82" w:rsidP="00610E82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</w:p>
    <w:p w:rsidR="00610E82" w:rsidRPr="00610E82" w:rsidRDefault="00064E69" w:rsidP="00610E82">
      <w:pPr>
        <w:tabs>
          <w:tab w:val="left" w:pos="1276"/>
        </w:tabs>
        <w:spacing w:line="340" w:lineRule="atLeast"/>
        <w:ind w:left="1560" w:hanging="1560"/>
        <w:jc w:val="both"/>
        <w:rPr>
          <w:rFonts w:ascii="Book Antiqua" w:hAnsi="Book Antiqua"/>
          <w:sz w:val="22"/>
        </w:rPr>
      </w:pPr>
      <w:r w:rsidRPr="00064E69">
        <w:rPr>
          <w:rFonts w:ascii="Book Antiqua" w:hAnsi="Book Antiqua"/>
          <w:b/>
          <w:bCs/>
          <w:noProof/>
          <w:sz w:val="20"/>
        </w:rPr>
        <w:pict>
          <v:group id="_x0000_s1081" style="position:absolute;left:0;text-align:left;margin-left:384pt;margin-top:52.45pt;width:93pt;height:94.5pt;z-index:251677696" coordorigin="8967,5117" coordsize="1860,2400">
            <v:shape id="_x0000_s1082" type="#_x0000_t202" style="position:absolute;left:8967;top:5117;width:1860;height:2400" strokecolor="blue" strokeweight="3pt">
              <v:stroke linestyle="thinThin"/>
              <v:textbox style="mso-next-textbox:#_x0000_s1082">
                <w:txbxContent>
                  <w:p w:rsidR="00CA284B" w:rsidRDefault="00CA284B" w:rsidP="00610E82"/>
                </w:txbxContent>
              </v:textbox>
            </v:shape>
            <v:oval id="_x0000_s1083" style="position:absolute;left:9231;top:5675;width:816;height:1334" filled="f" fillcolor="blue" stroked="f" strokecolor="blue" strokeweight="1pt">
              <v:fill r:id="rId14" o:title="20 %" type="pattern"/>
            </v:oval>
            <v:oval id="_x0000_s1084" style="position:absolute;left:9756;top:5719;width:754;height:1245" fillcolor="#f90" strokecolor="blue" strokeweight=".25pt">
              <v:fill r:id="rId14" o:title="20 %" type="pattern"/>
            </v:oval>
            <v:oval id="_x0000_s1085" style="position:absolute;left:9185;top:5609;width:889;height:1422" filled="f" fillcolor="blue" strokecolor="green" strokeweight="1pt">
              <v:fill r:id="rId14" o:title="20 %" type="pattern"/>
            </v:oval>
            <v:shape id="_x0000_s1086" style="position:absolute;left:9756;top:5829;width:305;height:1023;mso-wrap-distance-left:9pt;mso-wrap-distance-top:0;mso-wrap-distance-right:9pt;mso-wrap-distance-bottom:0;mso-position-horizontal:absolute;mso-position-horizontal-relative:text;mso-position-vertical:absolute;mso-position-vertical-relative:text;v-text-anchor:top" coordsize="503,690" path="m255,l375,82,480,247r23,105l465,487r-67,98l308,660r-45,30l120,600,60,532,15,427,,352,23,270,,307,23,225,60,157,143,75,255,xe" fillcolor="red" strokecolor="red" strokeweight="1pt">
              <v:fill r:id="rId16" o:title="Diagonales larges vers le bas" type="pattern"/>
              <v:path arrowok="t"/>
            </v:shape>
            <v:shape id="_x0000_s1087" type="#_x0000_t202" style="position:absolute;left:9282;top:6033;width:696;height:778" filled="f" stroked="f">
              <v:textbox style="mso-next-textbox:#_x0000_s1087">
                <w:txbxContent>
                  <w:p w:rsidR="00CA284B" w:rsidRPr="00610E82" w:rsidRDefault="00CA284B" w:rsidP="00610E82">
                    <w:r w:rsidRPr="00610E82">
                      <w:t>A</w:t>
                    </w:r>
                    <w:r w:rsidRPr="00610E82">
                      <w:rPr>
                        <w:vertAlign w:val="subscript"/>
                      </w:rPr>
                      <w:t>1</w:t>
                    </w:r>
                    <w:r w:rsidRPr="00610E82">
                      <w:t xml:space="preserve">                     </w:t>
                    </w:r>
                  </w:p>
                </w:txbxContent>
              </v:textbox>
            </v:shape>
            <v:shape id="_x0000_s1088" type="#_x0000_t202" style="position:absolute;left:9203;top:5262;width:435;height:889" filled="f" stroked="f">
              <v:textbox style="mso-next-textbox:#_x0000_s1088">
                <w:txbxContent>
                  <w:p w:rsidR="00CA284B" w:rsidRPr="00610E82" w:rsidRDefault="00CA284B" w:rsidP="00610E82">
                    <w:r w:rsidRPr="00610E82">
                      <w:t>A</w:t>
                    </w:r>
                  </w:p>
                </w:txbxContent>
              </v:textbox>
            </v:shape>
            <v:shape id="_x0000_s1089" type="#_x0000_t202" style="position:absolute;left:10149;top:6216;width:479;height:1004" filled="f" stroked="f">
              <v:textbox style="mso-next-textbox:#_x0000_s1089">
                <w:txbxContent>
                  <w:p w:rsidR="00CA284B" w:rsidRDefault="00CA284B" w:rsidP="00610E82">
                    <w:pPr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610E82" w:rsidRPr="00610E82">
        <w:rPr>
          <w:rFonts w:ascii="Book Antiqua" w:hAnsi="Book Antiqua"/>
          <w:b/>
          <w:bCs/>
          <w:sz w:val="22"/>
        </w:rPr>
        <w:t>Démonstration :</w:t>
      </w:r>
      <w:r w:rsidR="00610E82" w:rsidRPr="00610E82">
        <w:rPr>
          <w:rFonts w:ascii="Book Antiqua" w:hAnsi="Book Antiqua"/>
          <w:sz w:val="22"/>
        </w:rPr>
        <w:t xml:space="preserve"> </w:t>
      </w:r>
      <w:r w:rsidR="00610E82" w:rsidRPr="00610E82">
        <w:rPr>
          <w:rFonts w:ascii="Book Antiqua" w:hAnsi="Book Antiqua"/>
          <w:b/>
          <w:bCs/>
          <w:sz w:val="22"/>
        </w:rPr>
        <w:t>1</w:t>
      </w:r>
      <w:r w:rsidR="00610E82" w:rsidRPr="00610E82">
        <w:rPr>
          <w:rFonts w:ascii="Book Antiqua" w:hAnsi="Book Antiqua"/>
          <w:sz w:val="22"/>
        </w:rPr>
        <w:t xml:space="preserve"> . Si A et B sont incompatibles, alors 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>B est composée de tous les éléments de A et de tous les éléments de B. 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>B est réalisé avec les éléments de A ou les éléments de B. D’après la définition 5, la probabilité de 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 xml:space="preserve">B est la somme des probabilités qui le composent. Donc </w:t>
      </w:r>
      <w:r w:rsidR="00610E82" w:rsidRPr="00610E82">
        <w:rPr>
          <w:rFonts w:ascii="Book Antiqua" w:hAnsi="Book Antiqua"/>
          <w:i/>
          <w:iCs/>
          <w:sz w:val="22"/>
        </w:rPr>
        <w:t>p</w:t>
      </w:r>
      <w:r w:rsidR="00610E82" w:rsidRPr="00610E82">
        <w:rPr>
          <w:rFonts w:ascii="Book Antiqua" w:hAnsi="Book Antiqua"/>
          <w:sz w:val="22"/>
        </w:rPr>
        <w:t>(A</w:t>
      </w:r>
      <w:r w:rsidR="00610E82" w:rsidRPr="00610E82">
        <w:rPr>
          <w:rFonts w:ascii="Book Antiqua" w:hAnsi="Book Antiqua"/>
          <w:sz w:val="22"/>
        </w:rPr>
        <w:sym w:font="Symbol" w:char="F0C8"/>
      </w:r>
      <w:r w:rsidR="00610E82" w:rsidRPr="00610E82">
        <w:rPr>
          <w:rFonts w:ascii="Book Antiqua" w:hAnsi="Book Antiqua"/>
          <w:sz w:val="22"/>
        </w:rPr>
        <w:t xml:space="preserve">B) = </w:t>
      </w:r>
      <w:r w:rsidR="00610E82" w:rsidRPr="00610E82">
        <w:rPr>
          <w:rFonts w:ascii="Book Antiqua" w:hAnsi="Book Antiqua"/>
          <w:i/>
          <w:iCs/>
          <w:sz w:val="22"/>
        </w:rPr>
        <w:t>p</w:t>
      </w:r>
      <w:r w:rsidR="00610E82" w:rsidRPr="00610E82">
        <w:rPr>
          <w:rFonts w:ascii="Book Antiqua" w:hAnsi="Book Antiqua"/>
          <w:sz w:val="22"/>
        </w:rPr>
        <w:t xml:space="preserve">(A) + </w:t>
      </w:r>
      <w:r w:rsidR="00610E82" w:rsidRPr="00610E82">
        <w:rPr>
          <w:rFonts w:ascii="Book Antiqua" w:hAnsi="Book Antiqua"/>
          <w:i/>
          <w:iCs/>
          <w:sz w:val="22"/>
        </w:rPr>
        <w:t>p</w:t>
      </w:r>
      <w:r w:rsidR="00610E82" w:rsidRPr="00610E82">
        <w:rPr>
          <w:rFonts w:ascii="Book Antiqua" w:hAnsi="Book Antiqua"/>
          <w:sz w:val="22"/>
        </w:rPr>
        <w:t>(B).</w:t>
      </w:r>
    </w:p>
    <w:p w:rsidR="00610E82" w:rsidRPr="00610E82" w:rsidRDefault="00610E82" w:rsidP="00610E82">
      <w:pPr>
        <w:tabs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b/>
          <w:bCs/>
          <w:sz w:val="22"/>
        </w:rPr>
        <w:t>2.</w:t>
      </w:r>
      <w:r w:rsidRPr="00610E82">
        <w:rPr>
          <w:rFonts w:ascii="Book Antiqua" w:hAnsi="Book Antiqua"/>
          <w:sz w:val="22"/>
        </w:rPr>
        <w:t xml:space="preserve"> Soit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l’événement tel que A =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>B) et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 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B) = </w:t>
      </w:r>
      <w:r w:rsidRPr="00610E82">
        <w:rPr>
          <w:rFonts w:ascii="Book Antiqua" w:hAnsi="Book Antiqua"/>
          <w:sz w:val="22"/>
        </w:rPr>
        <w:sym w:font="Symbol" w:char="F0C6"/>
      </w:r>
      <w:r w:rsidRPr="00610E82">
        <w:rPr>
          <w:rFonts w:ascii="Book Antiqua" w:hAnsi="Book Antiqua"/>
          <w:sz w:val="22"/>
        </w:rPr>
        <w:t xml:space="preserve">. </w:t>
      </w:r>
    </w:p>
    <w:p w:rsidR="00610E82" w:rsidRDefault="00610E82" w:rsidP="00610E82">
      <w:pPr>
        <w:tabs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t>Ainsi,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 et 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B) forment une partition de A                             </w:t>
      </w:r>
    </w:p>
    <w:p w:rsidR="00610E82" w:rsidRPr="00610E82" w:rsidRDefault="00610E82" w:rsidP="00610E82">
      <w:pPr>
        <w:tabs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t xml:space="preserve">donc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(A)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) +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>B) [1].</w:t>
      </w:r>
    </w:p>
    <w:p w:rsidR="00610E82" w:rsidRPr="00610E82" w:rsidRDefault="00610E82" w:rsidP="00610E82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lastRenderedPageBreak/>
        <w:t>A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>B=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>B et  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 = </w:t>
      </w:r>
      <w:r w:rsidRPr="00610E82">
        <w:rPr>
          <w:rFonts w:ascii="Book Antiqua" w:hAnsi="Book Antiqua"/>
          <w:sz w:val="22"/>
        </w:rPr>
        <w:sym w:font="Symbol" w:char="F0C6"/>
      </w:r>
      <w:r w:rsidRPr="00610E82">
        <w:rPr>
          <w:rFonts w:ascii="Book Antiqua" w:hAnsi="Book Antiqua"/>
          <w:sz w:val="22"/>
        </w:rPr>
        <w:t xml:space="preserve"> donc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 xml:space="preserve">B)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) +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(B)  [2]. </w:t>
      </w:r>
    </w:p>
    <w:p w:rsidR="00610E82" w:rsidRPr="00610E82" w:rsidRDefault="00610E82" w:rsidP="00610E82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Book Antiqua" w:hAnsi="Book Antiqua"/>
          <w:sz w:val="22"/>
        </w:rPr>
      </w:pPr>
      <w:r w:rsidRPr="00610E82">
        <w:rPr>
          <w:rFonts w:ascii="Book Antiqua" w:hAnsi="Book Antiqua"/>
          <w:sz w:val="22"/>
        </w:rPr>
        <w:t xml:space="preserve">De [1] , on a 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  <w:vertAlign w:val="subscript"/>
        </w:rPr>
        <w:t>1</w:t>
      </w:r>
      <w:r w:rsidRPr="00610E82">
        <w:rPr>
          <w:rFonts w:ascii="Book Antiqua" w:hAnsi="Book Antiqua"/>
          <w:sz w:val="22"/>
        </w:rPr>
        <w:t xml:space="preserve">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(A) – 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 xml:space="preserve">B). </w:t>
      </w:r>
    </w:p>
    <w:p w:rsidR="00610E82" w:rsidRDefault="00610E82" w:rsidP="002926F5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Book Antiqua" w:hAnsi="Book Antiqua"/>
          <w:color w:val="0000FF"/>
          <w:sz w:val="22"/>
        </w:rPr>
      </w:pPr>
      <w:r w:rsidRPr="00610E82">
        <w:rPr>
          <w:rFonts w:ascii="Book Antiqua" w:hAnsi="Book Antiqua"/>
          <w:sz w:val="22"/>
        </w:rPr>
        <w:t xml:space="preserve">En remplaçant dans [2],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8"/>
      </w:r>
      <w:r w:rsidRPr="00610E82">
        <w:rPr>
          <w:rFonts w:ascii="Book Antiqua" w:hAnsi="Book Antiqua"/>
          <w:sz w:val="22"/>
        </w:rPr>
        <w:t xml:space="preserve">B) =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(A) +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 xml:space="preserve">(B) – </w:t>
      </w:r>
      <w:r w:rsidRPr="00610E82">
        <w:rPr>
          <w:rFonts w:ascii="Book Antiqua" w:hAnsi="Book Antiqua"/>
          <w:i/>
          <w:iCs/>
          <w:sz w:val="22"/>
        </w:rPr>
        <w:t>p</w:t>
      </w:r>
      <w:r w:rsidRPr="00610E82">
        <w:rPr>
          <w:rFonts w:ascii="Book Antiqua" w:hAnsi="Book Antiqua"/>
          <w:sz w:val="22"/>
        </w:rPr>
        <w:t>(A</w:t>
      </w:r>
      <w:r w:rsidRPr="00610E82">
        <w:rPr>
          <w:rFonts w:ascii="Book Antiqua" w:hAnsi="Book Antiqua"/>
          <w:sz w:val="22"/>
        </w:rPr>
        <w:sym w:font="Symbol" w:char="F0C7"/>
      </w:r>
      <w:r w:rsidRPr="00610E82">
        <w:rPr>
          <w:rFonts w:ascii="Book Antiqua" w:hAnsi="Book Antiqua"/>
          <w:sz w:val="22"/>
        </w:rPr>
        <w:t>B).</w:t>
      </w:r>
      <w:r>
        <w:rPr>
          <w:rFonts w:ascii="Book Antiqua" w:hAnsi="Book Antiqua"/>
          <w:color w:val="0000FF"/>
          <w:sz w:val="22"/>
        </w:rPr>
        <w:t xml:space="preserve">  </w:t>
      </w:r>
    </w:p>
    <w:p w:rsidR="00610E82" w:rsidRDefault="00610E82" w:rsidP="00610E82">
      <w:pPr>
        <w:tabs>
          <w:tab w:val="left" w:pos="1560"/>
        </w:tabs>
        <w:spacing w:line="360" w:lineRule="auto"/>
        <w:ind w:left="1560"/>
        <w:jc w:val="both"/>
        <w:rPr>
          <w:rFonts w:ascii="Book Antiqua" w:hAnsi="Book Antiqua"/>
        </w:rPr>
      </w:pPr>
    </w:p>
    <w:p w:rsidR="001D65C9" w:rsidRDefault="00064E69" w:rsidP="001D65C9">
      <w:pPr>
        <w:tabs>
          <w:tab w:val="left" w:pos="1276"/>
        </w:tabs>
        <w:jc w:val="both"/>
        <w:rPr>
          <w:rFonts w:ascii="Book Antiqua" w:hAnsi="Book Antiqua"/>
        </w:rPr>
      </w:pPr>
      <w:r w:rsidRPr="00064E69">
        <w:rPr>
          <w:rFonts w:ascii="Book Antiqua" w:hAnsi="Book Antiqua"/>
          <w:b/>
          <w:i/>
          <w:iCs/>
          <w:noProof/>
          <w:sz w:val="20"/>
        </w:rPr>
        <w:pict>
          <v:group id="_x0000_s1124" style="position:absolute;left:0;text-align:left;margin-left:373.35pt;margin-top:11.1pt;width:159.85pt;height:81pt;z-index:251707392" coordorigin="6673,3011" coordsize="3805,1620">
            <v:shape id="_x0000_s1121" type="#_x0000_t202" style="position:absolute;left:9908;top:3486;width:570;height:540" filled="f" stroked="f">
              <v:textbox style="mso-next-textbox:#_x0000_s1121">
                <w:txbxContent>
                  <w:p w:rsidR="00CA284B" w:rsidRPr="001D65C9" w:rsidRDefault="00CA284B" w:rsidP="001D65C9">
                    <w:r w:rsidRPr="001D65C9">
                      <w:t>A</w:t>
                    </w:r>
                  </w:p>
                </w:txbxContent>
              </v:textbox>
            </v:shape>
            <v:group id="_x0000_s1123" style="position:absolute;left:6673;top:3011;width:3235;height:1620" coordorigin="6668,3124" coordsize="3235,1620">
              <v:shape id="_x0000_s1119" type="#_x0000_t202" style="position:absolute;left:6668;top:3124;width:3075;height:1620" fillcolor="#ddd" strokecolor="blue" strokeweight="3pt">
                <v:stroke linestyle="thinThin"/>
                <v:textbox style="mso-next-textbox:#_x0000_s1119">
                  <w:txbxContent>
                    <w:p w:rsidR="00CA284B" w:rsidRDefault="00CA284B" w:rsidP="001D65C9"/>
                    <w:p w:rsidR="00CA284B" w:rsidRDefault="00CA284B" w:rsidP="001D65C9"/>
                    <w:p w:rsidR="00CA284B" w:rsidRDefault="00CA284B" w:rsidP="001D65C9">
                      <w:pPr>
                        <w:rPr>
                          <w:rFonts w:ascii="EU Upmacr" w:hAnsi="EU Upmacr"/>
                        </w:rPr>
                      </w:pPr>
                      <w:r>
                        <w:t xml:space="preserve">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oMath>
                    </w:p>
                  </w:txbxContent>
                </v:textbox>
              </v:shape>
              <v:oval id="_x0000_s1120" style="position:absolute;left:7788;top:3599;width:1245;height:840" fillcolor="red" strokecolor="red" strokeweight=".25pt">
                <v:fill r:id="rId31" o:title="Diagonales larges vers le haut" type="pattern"/>
              </v:oval>
              <v:line id="_x0000_s1122" style="position:absolute;flip:y" from="8853,3852" to="9903,4017" strokecolor="red"/>
            </v:group>
          </v:group>
        </w:pict>
      </w:r>
    </w:p>
    <w:p w:rsidR="001D65C9" w:rsidRDefault="001D65C9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b/>
          <w:i/>
          <w:iCs/>
        </w:rPr>
      </w:pPr>
      <w:r w:rsidRPr="00E24B05">
        <w:rPr>
          <w:rFonts w:ascii="Book Antiqua" w:hAnsi="Book Antiqua"/>
          <w:noProof/>
          <w:szCs w:val="32"/>
        </w:rPr>
        <w:t>Définition</w:t>
      </w:r>
      <w:r>
        <w:rPr>
          <w:rFonts w:ascii="Book Antiqua" w:hAnsi="Book Antiqua"/>
          <w:b/>
          <w:i/>
          <w:iCs/>
        </w:rPr>
        <w:t xml:space="preserve"> : </w:t>
      </w:r>
      <w:r>
        <w:rPr>
          <w:rFonts w:ascii="Book Antiqua" w:hAnsi="Book Antiqua"/>
          <w:bCs/>
          <w:i/>
          <w:iCs/>
        </w:rPr>
        <w:t>Evénements contraires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Soit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un univers fini, A et B deux événement inclus dans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>.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 et B sont deux évé</w:t>
      </w:r>
      <w:r w:rsidR="007D614D">
        <w:rPr>
          <w:rFonts w:ascii="Book Antiqua" w:hAnsi="Book Antiqua"/>
        </w:rPr>
        <w:t xml:space="preserve">nements contraires lorsque </w:t>
      </w:r>
      <w:r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sym w:font="Symbol" w:char="F0C7"/>
      </w:r>
      <w:r>
        <w:rPr>
          <w:rFonts w:ascii="Book Antiqua" w:hAnsi="Book Antiqua"/>
        </w:rPr>
        <w:t xml:space="preserve">B = </w:t>
      </w:r>
      <w:r>
        <w:rPr>
          <w:rFonts w:ascii="Book Antiqua" w:hAnsi="Book Antiqua"/>
        </w:rPr>
        <w:sym w:font="Symbol" w:char="F0C6"/>
      </w:r>
      <w:r>
        <w:rPr>
          <w:rFonts w:ascii="Book Antiqua" w:hAnsi="Book Antiqua"/>
        </w:rPr>
        <w:t xml:space="preserve"> et A</w:t>
      </w:r>
      <w:r>
        <w:rPr>
          <w:rFonts w:ascii="Book Antiqua" w:hAnsi="Book Antiqua"/>
        </w:rPr>
        <w:sym w:font="Symbol" w:char="F0C8"/>
      </w:r>
      <w:r>
        <w:rPr>
          <w:rFonts w:ascii="Book Antiqua" w:hAnsi="Book Antiqua"/>
        </w:rPr>
        <w:t>B=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>.</w:t>
      </w:r>
    </w:p>
    <w:p w:rsidR="007D614D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L’événement contraire de A est noté </w:t>
      </w:r>
      <w:r w:rsidRPr="005528A9">
        <w:rPr>
          <w:rFonts w:ascii="Book Antiqua" w:hAnsi="Book Antiqua"/>
          <w:i/>
          <w:position w:val="-4"/>
        </w:rPr>
        <w:object w:dxaOrig="260" w:dyaOrig="300">
          <v:shape id="_x0000_i1033" type="#_x0000_t75" style="width:13.75pt;height:15.05pt" o:ole="" fillcolor="window">
            <v:imagedata r:id="rId32" o:title=""/>
          </v:shape>
          <o:OLEObject Type="Embed" ProgID="Equation.DSMT4" ShapeID="_x0000_i1033" DrawAspect="Content" ObjectID="_1433111690" r:id="rId33"/>
        </w:object>
      </w:r>
      <w:r>
        <w:rPr>
          <w:rFonts w:ascii="Book Antiqua" w:hAnsi="Book Antiqua"/>
        </w:rPr>
        <w:t xml:space="preserve">. On dit que A et </w:t>
      </w:r>
      <w:r w:rsidRPr="005528A9">
        <w:rPr>
          <w:rFonts w:ascii="Book Antiqua" w:hAnsi="Book Antiqua"/>
          <w:i/>
          <w:position w:val="-4"/>
        </w:rPr>
        <w:object w:dxaOrig="260" w:dyaOrig="300">
          <v:shape id="_x0000_i1034" type="#_x0000_t75" style="width:13.75pt;height:15.05pt" o:ole="" fillcolor="window">
            <v:imagedata r:id="rId32" o:title=""/>
          </v:shape>
          <o:OLEObject Type="Embed" ProgID="Equation.DSMT4" ShapeID="_x0000_i1034" DrawAspect="Content" ObjectID="_1433111691" r:id="rId34"/>
        </w:object>
      </w:r>
      <w:r>
        <w:rPr>
          <w:rFonts w:ascii="Book Antiqua" w:hAnsi="Book Antiqua"/>
        </w:rPr>
        <w:t xml:space="preserve"> 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partitionnent</w:t>
      </w:r>
      <w:r>
        <w:rPr>
          <w:rFonts w:ascii="Book Antiqua" w:hAnsi="Book Antiqua"/>
        </w:rPr>
        <w:t xml:space="preserve"> l’ensemble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.</w:t>
      </w:r>
    </w:p>
    <w:p w:rsidR="001D65C9" w:rsidRDefault="001D65C9" w:rsidP="001D65C9">
      <w:pPr>
        <w:tabs>
          <w:tab w:val="left" w:pos="1276"/>
        </w:tabs>
        <w:spacing w:line="340" w:lineRule="atLeast"/>
        <w:jc w:val="both"/>
        <w:rPr>
          <w:rFonts w:ascii="Book Antiqua" w:hAnsi="Book Antiqua"/>
        </w:rPr>
      </w:pPr>
    </w:p>
    <w:p w:rsidR="007D614D" w:rsidRDefault="007D614D" w:rsidP="007D614D">
      <w:pPr>
        <w:tabs>
          <w:tab w:val="left" w:pos="1560"/>
        </w:tabs>
        <w:spacing w:line="360" w:lineRule="auto"/>
        <w:ind w:left="1560"/>
        <w:jc w:val="both"/>
        <w:rPr>
          <w:rFonts w:ascii="Book Antiqua" w:hAnsi="Book Antiqua"/>
        </w:rPr>
      </w:pPr>
    </w:p>
    <w:p w:rsidR="007D614D" w:rsidRPr="00E24B05" w:rsidRDefault="007D614D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noProof/>
          <w:szCs w:val="32"/>
        </w:rPr>
      </w:pPr>
      <w:r w:rsidRPr="00E24B05">
        <w:rPr>
          <w:rFonts w:ascii="Book Antiqua" w:hAnsi="Book Antiqua"/>
          <w:noProof/>
          <w:szCs w:val="32"/>
        </w:rPr>
        <w:t>Théorème :</w:t>
      </w:r>
    </w:p>
    <w:p w:rsidR="007D614D" w:rsidRDefault="007D614D" w:rsidP="00D00A13">
      <w:pPr>
        <w:tabs>
          <w:tab w:val="left" w:pos="127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Soit A un événement de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et </w:t>
      </w:r>
      <w:r w:rsidRPr="005528A9">
        <w:rPr>
          <w:rFonts w:ascii="Book Antiqua" w:hAnsi="Book Antiqua"/>
          <w:position w:val="-4"/>
        </w:rPr>
        <w:object w:dxaOrig="260" w:dyaOrig="300">
          <v:shape id="_x0000_i1035" type="#_x0000_t75" style="width:13.75pt;height:15.05pt" o:ole="" fillcolor="window">
            <v:imagedata r:id="rId32" o:title=""/>
          </v:shape>
          <o:OLEObject Type="Embed" ProgID="Equation.DSMT4" ShapeID="_x0000_i1035" DrawAspect="Content" ObjectID="_1433111692" r:id="rId35"/>
        </w:object>
      </w:r>
      <w:r>
        <w:rPr>
          <w:rFonts w:ascii="Book Antiqua" w:hAnsi="Book Antiqua"/>
        </w:rPr>
        <w:t xml:space="preserve"> son événement contraire.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(A) +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 w:rsidRPr="005528A9">
        <w:rPr>
          <w:rFonts w:ascii="Book Antiqua" w:hAnsi="Book Antiqua"/>
          <w:position w:val="-4"/>
        </w:rPr>
        <w:object w:dxaOrig="260" w:dyaOrig="300">
          <v:shape id="_x0000_i1036" type="#_x0000_t75" style="width:13.75pt;height:15.05pt" o:ole="" fillcolor="window">
            <v:imagedata r:id="rId32" o:title=""/>
          </v:shape>
          <o:OLEObject Type="Embed" ProgID="Equation.DSMT4" ShapeID="_x0000_i1036" DrawAspect="Content" ObjectID="_1433111693" r:id="rId36"/>
        </w:object>
      </w:r>
      <w:r>
        <w:rPr>
          <w:rFonts w:ascii="Book Antiqua" w:hAnsi="Book Antiqua"/>
        </w:rPr>
        <w:t xml:space="preserve">) = </w:t>
      </w:r>
      <w:r w:rsidR="00D00A13">
        <w:rPr>
          <w:rFonts w:ascii="Book Antiqua" w:hAnsi="Book Antiqua"/>
        </w:rPr>
        <w:t>……….</w:t>
      </w:r>
      <w:r>
        <w:rPr>
          <w:rFonts w:ascii="Book Antiqua" w:hAnsi="Book Antiqua"/>
        </w:rPr>
        <w:t>.</w:t>
      </w:r>
    </w:p>
    <w:p w:rsidR="007D614D" w:rsidRPr="00494AE7" w:rsidRDefault="007D614D" w:rsidP="00D00A13">
      <w:pPr>
        <w:tabs>
          <w:tab w:val="left" w:pos="1276"/>
        </w:tabs>
        <w:spacing w:line="340" w:lineRule="atLeast"/>
        <w:jc w:val="both"/>
        <w:rPr>
          <w:rFonts w:ascii="Cambria Math" w:hAnsi="Cambria Math"/>
          <w:sz w:val="22"/>
        </w:rPr>
      </w:pPr>
      <w:r w:rsidRPr="00D00A13">
        <w:rPr>
          <w:rFonts w:ascii="Monotype Corsiva" w:hAnsi="Monotype Corsiva"/>
          <w:b/>
          <w:bCs/>
          <w:sz w:val="22"/>
        </w:rPr>
        <w:t>Démonstration :</w:t>
      </w:r>
      <w:r w:rsidRPr="00D00A13">
        <w:rPr>
          <w:rFonts w:ascii="Monotype Corsiva" w:hAnsi="Monotype Corsiva"/>
          <w:sz w:val="22"/>
        </w:rPr>
        <w:t xml:space="preserve"> </w:t>
      </w:r>
      <w:r w:rsidRPr="00494AE7">
        <w:rPr>
          <w:rFonts w:ascii="Cambria Math" w:hAnsi="Cambria Math"/>
          <w:sz w:val="22"/>
        </w:rPr>
        <w:t xml:space="preserve">Soit A un événement et </w:t>
      </w:r>
      <w:r w:rsidRPr="00494AE7">
        <w:rPr>
          <w:rFonts w:ascii="Cambria Math" w:hAnsi="Cambria Math"/>
          <w:position w:val="-4"/>
        </w:rPr>
        <w:object w:dxaOrig="240" w:dyaOrig="300">
          <v:shape id="_x0000_i1037" type="#_x0000_t75" style="width:11.9pt;height:15.05pt" o:ole="" fillcolor="window">
            <v:imagedata r:id="rId37" o:title=""/>
          </v:shape>
          <o:OLEObject Type="Embed" ProgID="Equation.DSMT4" ShapeID="_x0000_i1037" DrawAspect="Content" ObjectID="_1433111694" r:id="rId38"/>
        </w:object>
      </w:r>
      <w:r w:rsidRPr="00494AE7">
        <w:rPr>
          <w:rFonts w:ascii="Cambria Math" w:hAnsi="Cambria Math"/>
          <w:sz w:val="22"/>
        </w:rPr>
        <w:t xml:space="preserve"> son contraire. Alors A </w:t>
      </w:r>
      <w:r w:rsidRPr="00494AE7">
        <w:rPr>
          <w:rFonts w:ascii="Cambria Math" w:hAnsi="Cambria Math"/>
          <w:sz w:val="22"/>
        </w:rPr>
        <w:sym w:font="Symbol" w:char="F0C8"/>
      </w:r>
      <w:r w:rsidRPr="00494AE7">
        <w:rPr>
          <w:rFonts w:ascii="Cambria Math" w:hAnsi="Cambria Math"/>
          <w:sz w:val="22"/>
        </w:rPr>
        <w:t xml:space="preserve"> </w:t>
      </w:r>
      <w:r w:rsidRPr="00494AE7">
        <w:rPr>
          <w:rFonts w:ascii="Cambria Math" w:hAnsi="Cambria Math"/>
          <w:position w:val="-4"/>
        </w:rPr>
        <w:object w:dxaOrig="240" w:dyaOrig="300">
          <v:shape id="_x0000_i1038" type="#_x0000_t75" style="width:11.9pt;height:15.05pt" o:ole="" fillcolor="window">
            <v:imagedata r:id="rId37" o:title=""/>
          </v:shape>
          <o:OLEObject Type="Embed" ProgID="Equation.DSMT4" ShapeID="_x0000_i1038" DrawAspect="Content" ObjectID="_1433111695" r:id="rId39"/>
        </w:object>
      </w:r>
      <w:r w:rsidRPr="00494AE7">
        <w:rPr>
          <w:rFonts w:ascii="Cambria Math" w:hAnsi="Cambria Math"/>
          <w:sz w:val="22"/>
        </w:rPr>
        <w:t xml:space="preserve"> = </w:t>
      </w:r>
      <w:r w:rsidR="00D00A13" w:rsidRPr="00494AE7">
        <w:rPr>
          <w:rFonts w:ascii="Cambria Math" w:hAnsi="Cambria Math"/>
          <w:sz w:val="22"/>
        </w:rPr>
        <w:t>…..</w:t>
      </w:r>
      <w:r w:rsidRPr="00494AE7">
        <w:rPr>
          <w:rFonts w:ascii="Cambria Math" w:hAnsi="Cambria Math"/>
          <w:sz w:val="22"/>
        </w:rPr>
        <w:t xml:space="preserve">  et  A </w:t>
      </w:r>
      <w:r w:rsidRPr="00494AE7">
        <w:rPr>
          <w:rFonts w:ascii="Cambria Math" w:hAnsi="Cambria Math"/>
          <w:sz w:val="22"/>
        </w:rPr>
        <w:sym w:font="Symbol" w:char="F0C7"/>
      </w:r>
      <w:r w:rsidRPr="00494AE7">
        <w:rPr>
          <w:rFonts w:ascii="Cambria Math" w:hAnsi="Cambria Math"/>
          <w:sz w:val="22"/>
        </w:rPr>
        <w:t xml:space="preserve"> </w:t>
      </w:r>
      <w:r w:rsidRPr="00494AE7">
        <w:rPr>
          <w:rFonts w:ascii="Cambria Math" w:hAnsi="Cambria Math"/>
          <w:position w:val="-4"/>
        </w:rPr>
        <w:object w:dxaOrig="240" w:dyaOrig="300">
          <v:shape id="_x0000_i1039" type="#_x0000_t75" style="width:11.9pt;height:15.05pt" o:ole="" fillcolor="window">
            <v:imagedata r:id="rId37" o:title=""/>
          </v:shape>
          <o:OLEObject Type="Embed" ProgID="Equation.DSMT4" ShapeID="_x0000_i1039" DrawAspect="Content" ObjectID="_1433111696" r:id="rId40"/>
        </w:object>
      </w:r>
      <w:r w:rsidRPr="00494AE7">
        <w:rPr>
          <w:rFonts w:ascii="Cambria Math" w:hAnsi="Cambria Math"/>
          <w:sz w:val="22"/>
        </w:rPr>
        <w:t xml:space="preserve"> = </w:t>
      </w:r>
      <w:r w:rsidR="00D00A13" w:rsidRPr="00494AE7">
        <w:rPr>
          <w:rFonts w:ascii="Cambria Math" w:hAnsi="Cambria Math"/>
          <w:sz w:val="22"/>
        </w:rPr>
        <w:t>…..</w:t>
      </w:r>
      <w:r w:rsidRPr="00494AE7">
        <w:rPr>
          <w:rFonts w:ascii="Cambria Math" w:hAnsi="Cambria Math"/>
          <w:sz w:val="22"/>
        </w:rPr>
        <w:t xml:space="preserve">. </w:t>
      </w:r>
    </w:p>
    <w:p w:rsidR="007D614D" w:rsidRPr="00494AE7" w:rsidRDefault="007D614D" w:rsidP="00D00A13">
      <w:pPr>
        <w:pStyle w:val="Pieddepage"/>
        <w:tabs>
          <w:tab w:val="clear" w:pos="4536"/>
          <w:tab w:val="clear" w:pos="9072"/>
          <w:tab w:val="left" w:pos="1276"/>
        </w:tabs>
        <w:spacing w:line="340" w:lineRule="atLeast"/>
        <w:ind w:left="1560"/>
        <w:jc w:val="both"/>
        <w:rPr>
          <w:rFonts w:ascii="Cambria Math" w:hAnsi="Cambria Math"/>
          <w:sz w:val="22"/>
        </w:rPr>
      </w:pPr>
      <w:r w:rsidRPr="00494AE7">
        <w:rPr>
          <w:rFonts w:ascii="Cambria Math" w:hAnsi="Cambria Math"/>
          <w:sz w:val="22"/>
        </w:rPr>
        <w:t xml:space="preserve">donc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 xml:space="preserve">(A </w:t>
      </w:r>
      <w:r w:rsidRPr="00494AE7">
        <w:rPr>
          <w:rFonts w:ascii="Cambria Math" w:hAnsi="Cambria Math"/>
          <w:sz w:val="22"/>
        </w:rPr>
        <w:sym w:font="Symbol" w:char="F0C8"/>
      </w:r>
      <w:r w:rsidRPr="00494AE7">
        <w:rPr>
          <w:rFonts w:ascii="Cambria Math" w:hAnsi="Cambria Math"/>
          <w:position w:val="-4"/>
        </w:rPr>
        <w:object w:dxaOrig="240" w:dyaOrig="300">
          <v:shape id="_x0000_i1040" type="#_x0000_t75" style="width:11.9pt;height:15.05pt" o:ole="" fillcolor="window">
            <v:imagedata r:id="rId37" o:title=""/>
          </v:shape>
          <o:OLEObject Type="Embed" ProgID="Equation.DSMT4" ShapeID="_x0000_i1040" DrawAspect="Content" ObjectID="_1433111697" r:id="rId41"/>
        </w:object>
      </w:r>
      <w:r w:rsidRPr="00494AE7">
        <w:rPr>
          <w:rFonts w:ascii="Cambria Math" w:hAnsi="Cambria Math"/>
          <w:sz w:val="22"/>
        </w:rPr>
        <w:t xml:space="preserve">) =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 xml:space="preserve">(A) +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>(</w:t>
      </w:r>
      <w:r w:rsidRPr="00494AE7">
        <w:rPr>
          <w:rFonts w:ascii="Cambria Math" w:hAnsi="Cambria Math"/>
          <w:position w:val="-4"/>
        </w:rPr>
        <w:object w:dxaOrig="240" w:dyaOrig="300">
          <v:shape id="_x0000_i1041" type="#_x0000_t75" style="width:11.9pt;height:15.05pt" o:ole="" fillcolor="window">
            <v:imagedata r:id="rId37" o:title=""/>
          </v:shape>
          <o:OLEObject Type="Embed" ProgID="Equation.DSMT4" ShapeID="_x0000_i1041" DrawAspect="Content" ObjectID="_1433111698" r:id="rId42"/>
        </w:object>
      </w:r>
      <w:r w:rsidRPr="00494AE7">
        <w:rPr>
          <w:rFonts w:ascii="Cambria Math" w:hAnsi="Cambria Math"/>
          <w:sz w:val="22"/>
        </w:rPr>
        <w:t xml:space="preserve">) = </w:t>
      </w:r>
      <w:r w:rsidRPr="00494AE7">
        <w:rPr>
          <w:rFonts w:ascii="Cambria Math" w:hAnsi="Cambria Math"/>
          <w:i/>
          <w:iCs/>
          <w:sz w:val="22"/>
        </w:rPr>
        <w:t>p</w:t>
      </w:r>
      <w:r w:rsidRPr="00494AE7">
        <w:rPr>
          <w:rFonts w:ascii="Cambria Math" w:hAnsi="Cambria Math"/>
          <w:sz w:val="22"/>
        </w:rPr>
        <w:t>(</w:t>
      </w:r>
      <w:r w:rsidR="00D00A13" w:rsidRPr="00494AE7">
        <w:rPr>
          <w:rFonts w:ascii="Cambria Math" w:hAnsi="Cambria Math"/>
          <w:sz w:val="22"/>
        </w:rPr>
        <w:t>…..</w:t>
      </w:r>
      <w:r w:rsidRPr="00494AE7">
        <w:rPr>
          <w:rFonts w:ascii="Cambria Math" w:hAnsi="Cambria Math"/>
          <w:sz w:val="22"/>
        </w:rPr>
        <w:t>) = 1</w:t>
      </w:r>
    </w:p>
    <w:p w:rsidR="00610E82" w:rsidRDefault="007D614D" w:rsidP="00494AE7">
      <w:pPr>
        <w:tabs>
          <w:tab w:val="left" w:pos="1276"/>
        </w:tabs>
        <w:ind w:left="1560"/>
        <w:jc w:val="both"/>
        <w:rPr>
          <w:rFonts w:ascii="Cambria Math" w:hAnsi="Cambria Math"/>
          <w:sz w:val="22"/>
          <w:lang w:val="en-GB"/>
        </w:rPr>
      </w:pPr>
      <w:r w:rsidRPr="00494AE7">
        <w:rPr>
          <w:rFonts w:ascii="Cambria Math" w:hAnsi="Cambria Math"/>
          <w:i/>
          <w:iCs/>
          <w:sz w:val="22"/>
          <w:lang w:val="en-GB"/>
        </w:rPr>
        <w:t>p</w:t>
      </w:r>
      <w:r w:rsidRPr="00494AE7">
        <w:rPr>
          <w:rFonts w:ascii="Cambria Math" w:hAnsi="Cambria Math"/>
          <w:sz w:val="22"/>
          <w:lang w:val="en-GB"/>
        </w:rPr>
        <w:t xml:space="preserve">(A) + </w:t>
      </w:r>
      <w:r w:rsidRPr="00494AE7">
        <w:rPr>
          <w:rFonts w:ascii="Cambria Math" w:hAnsi="Cambria Math"/>
          <w:i/>
          <w:iCs/>
          <w:sz w:val="22"/>
          <w:lang w:val="en-GB"/>
        </w:rPr>
        <w:t>p</w:t>
      </w:r>
      <w:r w:rsidRPr="00494AE7">
        <w:rPr>
          <w:rFonts w:ascii="Cambria Math" w:hAnsi="Cambria Math"/>
          <w:sz w:val="22"/>
          <w:lang w:val="en-GB"/>
        </w:rPr>
        <w:t>(</w:t>
      </w:r>
      <w:r w:rsidRPr="00494AE7">
        <w:rPr>
          <w:rFonts w:ascii="Cambria Math" w:hAnsi="Cambria Math"/>
          <w:position w:val="-4"/>
        </w:rPr>
        <w:object w:dxaOrig="240" w:dyaOrig="300">
          <v:shape id="_x0000_i1042" type="#_x0000_t75" style="width:11.9pt;height:15.05pt" o:ole="" fillcolor="window">
            <v:imagedata r:id="rId37" o:title=""/>
          </v:shape>
          <o:OLEObject Type="Embed" ProgID="Equation.DSMT4" ShapeID="_x0000_i1042" DrawAspect="Content" ObjectID="_1433111699" r:id="rId43"/>
        </w:object>
      </w:r>
      <w:r w:rsidRPr="00494AE7">
        <w:rPr>
          <w:rFonts w:ascii="Cambria Math" w:hAnsi="Cambria Math"/>
          <w:sz w:val="22"/>
          <w:lang w:val="en-GB"/>
        </w:rPr>
        <w:t xml:space="preserve">) = 1.  </w:t>
      </w:r>
    </w:p>
    <w:p w:rsidR="00637F66" w:rsidRPr="00A5365A" w:rsidRDefault="00637F66" w:rsidP="00E24B05">
      <w:pPr>
        <w:tabs>
          <w:tab w:val="left" w:pos="1276"/>
        </w:tabs>
        <w:spacing w:line="360" w:lineRule="auto"/>
        <w:jc w:val="both"/>
        <w:rPr>
          <w:rFonts w:ascii="Book Antiqua" w:hAnsi="Book Antiqua"/>
          <w:noProof/>
          <w:szCs w:val="32"/>
        </w:rPr>
      </w:pPr>
      <w:r w:rsidRPr="00A5365A">
        <w:rPr>
          <w:rFonts w:ascii="Book Antiqua" w:hAnsi="Book Antiqua"/>
          <w:noProof/>
          <w:szCs w:val="32"/>
        </w:rPr>
        <w:t>Théorème :</w:t>
      </w:r>
    </w:p>
    <w:p w:rsidR="00637F66" w:rsidRDefault="00637F66" w:rsidP="00637F66">
      <w:pPr>
        <w:tabs>
          <w:tab w:val="left" w:pos="127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Soit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ascii="Book Antiqua" w:hAnsi="Book Antiqua"/>
        </w:rPr>
        <w:t xml:space="preserve"> des événements de </w:t>
      </w:r>
      <w:r>
        <w:rPr>
          <w:rFonts w:ascii="Book Antiqua" w:hAnsi="Book Antiqua"/>
        </w:rPr>
        <w:sym w:font="Symbol" w:char="F057"/>
      </w:r>
      <w:r>
        <w:rPr>
          <w:rFonts w:ascii="Book Antiqua" w:hAnsi="Book Antiqua"/>
        </w:rPr>
        <w:t xml:space="preserve"> deux à deux incompatibles, alors………………………..</w:t>
      </w:r>
    </w:p>
    <w:p w:rsidR="00637F66" w:rsidRDefault="00637F66" w:rsidP="00637F66">
      <w:pPr>
        <w:tabs>
          <w:tab w:val="left" w:pos="127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</w:t>
      </w:r>
    </w:p>
    <w:p w:rsidR="00600275" w:rsidRPr="00A5365A" w:rsidRDefault="00A5365A" w:rsidP="00A5365A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IV</w:t>
      </w:r>
      <w:r w:rsidR="00600275" w:rsidRPr="00A5365A">
        <w:rPr>
          <w:rFonts w:ascii="Cambria Math" w:hAnsi="Cambria Math"/>
          <w:b/>
          <w:bCs/>
          <w:sz w:val="28"/>
          <w:szCs w:val="28"/>
        </w:rPr>
        <w:t xml:space="preserve">. </w:t>
      </w:r>
      <w:r w:rsidR="00441D30" w:rsidRPr="00A5365A">
        <w:rPr>
          <w:rFonts w:ascii="Cambria Math" w:hAnsi="Cambria Math"/>
          <w:b/>
          <w:bCs/>
          <w:sz w:val="28"/>
          <w:szCs w:val="28"/>
        </w:rPr>
        <w:t xml:space="preserve">Situation d’équiprobabilité </w:t>
      </w:r>
    </w:p>
    <w:p w:rsidR="00600275" w:rsidRDefault="00600275" w:rsidP="00600275">
      <w:pPr>
        <w:tabs>
          <w:tab w:val="left" w:pos="1276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Exemples </w:t>
      </w:r>
    </w:p>
    <w:p w:rsidR="00600275" w:rsidRDefault="00600275" w:rsidP="00600275">
      <w:pPr>
        <w:tabs>
          <w:tab w:val="left" w:pos="1276"/>
        </w:tabs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Un lancer de dé non pipé, un jet de pièce non plombée, un jeu de cartes non truqué... nous amène à étudier une expérience aléatoire dite équiprobable. C’est à dire que chaque issue à la même chance de « sortir ».</w:t>
      </w:r>
    </w:p>
    <w:p w:rsidR="00600275" w:rsidRDefault="00600275" w:rsidP="00600275">
      <w:pPr>
        <w:tabs>
          <w:tab w:val="left" w:pos="1276"/>
        </w:tabs>
        <w:jc w:val="both"/>
        <w:rPr>
          <w:rFonts w:ascii="Book Antiqua" w:hAnsi="Book Antiqua"/>
        </w:rPr>
      </w:pPr>
    </w:p>
    <w:p w:rsidR="00600275" w:rsidRDefault="00600275" w:rsidP="00CA284B">
      <w:pPr>
        <w:tabs>
          <w:tab w:val="left" w:pos="1276"/>
        </w:tabs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i/>
          <w:iCs/>
        </w:rPr>
        <w:t>Définition</w:t>
      </w:r>
      <w:r w:rsidR="00441D30">
        <w:rPr>
          <w:rFonts w:ascii="Book Antiqua" w:hAnsi="Book Antiqua"/>
          <w:b/>
          <w:i/>
          <w:iCs/>
        </w:rPr>
        <w:t xml:space="preserve"> et théorème </w:t>
      </w:r>
      <w:r>
        <w:rPr>
          <w:rFonts w:ascii="Book Antiqua" w:hAnsi="Book Antiqua"/>
          <w:b/>
          <w:i/>
          <w:iCs/>
        </w:rPr>
        <w:t> :</w:t>
      </w:r>
      <w:r>
        <w:rPr>
          <w:rFonts w:ascii="Book Antiqua" w:hAnsi="Book Antiqua"/>
          <w:i/>
          <w:iCs/>
        </w:rPr>
        <w:t xml:space="preserve"> Equiprobabilité des issues</w:t>
      </w:r>
    </w:p>
    <w:p w:rsidR="00600275" w:rsidRDefault="00600275" w:rsidP="00600275">
      <w:pPr>
        <w:tabs>
          <w:tab w:val="left" w:pos="1276"/>
        </w:tabs>
        <w:spacing w:line="340" w:lineRule="atLeast"/>
        <w:ind w:firstLine="567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Lorsque tous les événements élémentaires ont la même probabilité, on dit qu’il y a </w:t>
      </w:r>
      <w:r>
        <w:rPr>
          <w:rFonts w:ascii="Book Antiqua" w:hAnsi="Book Antiqua"/>
          <w:b/>
          <w:iCs/>
        </w:rPr>
        <w:t>équiprobabilité</w:t>
      </w:r>
      <w:r>
        <w:rPr>
          <w:rFonts w:ascii="Book Antiqua" w:hAnsi="Book Antiqua"/>
          <w:iCs/>
        </w:rPr>
        <w:t xml:space="preserve"> des issues. </w:t>
      </w:r>
    </w:p>
    <w:p w:rsidR="00600275" w:rsidRDefault="00600275" w:rsidP="00441D30">
      <w:pPr>
        <w:tabs>
          <w:tab w:val="left" w:pos="1276"/>
        </w:tabs>
        <w:spacing w:line="340" w:lineRule="atLeast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Dans ce cas, si l’univers </w:t>
      </w:r>
      <w:r>
        <w:rPr>
          <w:rFonts w:ascii="Book Antiqua" w:hAnsi="Book Antiqua"/>
          <w:iCs/>
        </w:rPr>
        <w:sym w:font="Symbol" w:char="F057"/>
      </w:r>
      <w:r>
        <w:rPr>
          <w:rFonts w:ascii="Book Antiqua" w:hAnsi="Book Antiqua"/>
          <w:iCs/>
        </w:rPr>
        <w:t xml:space="preserve"> est composé de</w:t>
      </w:r>
      <w:r>
        <w:rPr>
          <w:rFonts w:ascii="Book Antiqua" w:hAnsi="Book Antiqua"/>
          <w:i/>
        </w:rPr>
        <w:t xml:space="preserve"> n</w:t>
      </w:r>
      <w:r>
        <w:rPr>
          <w:rFonts w:ascii="Book Antiqua" w:hAnsi="Book Antiqua"/>
          <w:iCs/>
        </w:rPr>
        <w:t xml:space="preserve"> éventualités </w:t>
      </w:r>
      <w:r>
        <w:rPr>
          <w:rFonts w:ascii="Book Antiqua" w:hAnsi="Book Antiqua"/>
          <w:i/>
        </w:rPr>
        <w:sym w:font="Symbol" w:char="F077"/>
      </w:r>
      <w:r>
        <w:rPr>
          <w:rFonts w:ascii="Book Antiqua" w:hAnsi="Book Antiqua"/>
          <w:i/>
          <w:vertAlign w:val="subscript"/>
        </w:rPr>
        <w:t>i</w:t>
      </w:r>
      <w:r>
        <w:rPr>
          <w:rFonts w:ascii="Book Antiqua" w:hAnsi="Book Antiqua"/>
          <w:iCs/>
        </w:rPr>
        <w:t xml:space="preserve"> :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Cs/>
        </w:rPr>
        <w:t>(</w:t>
      </w:r>
      <w:r>
        <w:rPr>
          <w:rFonts w:ascii="Book Antiqua" w:hAnsi="Book Antiqua"/>
          <w:i/>
        </w:rPr>
        <w:sym w:font="Symbol" w:char="F077"/>
      </w:r>
      <w:r>
        <w:rPr>
          <w:rFonts w:ascii="Book Antiqua" w:hAnsi="Book Antiqua"/>
          <w:i/>
          <w:vertAlign w:val="subscript"/>
        </w:rPr>
        <w:t>i</w:t>
      </w:r>
      <w:r>
        <w:rPr>
          <w:rFonts w:ascii="Book Antiqua" w:hAnsi="Book Antiqua"/>
          <w:iCs/>
        </w:rPr>
        <w:t> )=</w:t>
      </w:r>
      <w:r w:rsidR="00441D30">
        <w:rPr>
          <w:rFonts w:ascii="Book Antiqua" w:hAnsi="Book Antiqua"/>
          <w:iCs/>
        </w:rPr>
        <w:t>………..</w:t>
      </w:r>
    </w:p>
    <w:p w:rsidR="00600275" w:rsidRDefault="00600275" w:rsidP="00600275">
      <w:pPr>
        <w:tabs>
          <w:tab w:val="left" w:pos="1276"/>
        </w:tabs>
        <w:spacing w:line="34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Cs/>
        </w:rPr>
        <w:t xml:space="preserve">La probabilité d’un événement composé de </w:t>
      </w:r>
      <w:r>
        <w:rPr>
          <w:rFonts w:ascii="Book Antiqua" w:hAnsi="Book Antiqua"/>
          <w:i/>
        </w:rPr>
        <w:t>k</w:t>
      </w:r>
      <w:r>
        <w:rPr>
          <w:rFonts w:ascii="Book Antiqua" w:hAnsi="Book Antiqua"/>
          <w:iCs/>
        </w:rPr>
        <w:t xml:space="preserve"> éventualités est égale à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Cs/>
        </w:rPr>
        <w:t xml:space="preserve">(A) = </w:t>
      </w:r>
      <w:r w:rsidRPr="001650C0">
        <w:rPr>
          <w:rFonts w:ascii="Book Antiqua" w:hAnsi="Book Antiqua"/>
          <w:iCs/>
          <w:position w:val="-24"/>
        </w:rPr>
        <w:object w:dxaOrig="780" w:dyaOrig="620">
          <v:shape id="_x0000_i1043" type="#_x0000_t75" style="width:38.8pt;height:30.7pt" o:ole="" fillcolor="window">
            <v:imagedata r:id="rId44" o:title=""/>
          </v:shape>
          <o:OLEObject Type="Embed" ProgID="Equation.3" ShapeID="_x0000_i1043" DrawAspect="Content" ObjectID="_1433111700" r:id="rId45"/>
        </w:object>
      </w:r>
      <w:r>
        <w:rPr>
          <w:rFonts w:ascii="Book Antiqua" w:hAnsi="Book Antiqua"/>
          <w:iCs/>
        </w:rPr>
        <w:t>=</w:t>
      </w:r>
      <w:r w:rsidRPr="001650C0">
        <w:rPr>
          <w:rFonts w:ascii="Book Antiqua" w:hAnsi="Book Antiqua"/>
          <w:iCs/>
          <w:position w:val="-24"/>
        </w:rPr>
        <w:object w:dxaOrig="240" w:dyaOrig="620">
          <v:shape id="_x0000_i1044" type="#_x0000_t75" style="width:11.9pt;height:30.7pt" o:ole="" fillcolor="window">
            <v:imagedata r:id="rId46" o:title=""/>
          </v:shape>
          <o:OLEObject Type="Embed" ProgID="Equation.3" ShapeID="_x0000_i1044" DrawAspect="Content" ObjectID="_1433111701" r:id="rId47"/>
        </w:object>
      </w:r>
      <w:r>
        <w:rPr>
          <w:rFonts w:ascii="Book Antiqua" w:hAnsi="Book Antiqua"/>
          <w:iCs/>
        </w:rPr>
        <w:t>.</w:t>
      </w:r>
    </w:p>
    <w:p w:rsidR="00600275" w:rsidRDefault="00600275" w:rsidP="00600275">
      <w:pPr>
        <w:tabs>
          <w:tab w:val="left" w:pos="1276"/>
        </w:tabs>
        <w:spacing w:line="340" w:lineRule="atLeast"/>
        <w:jc w:val="both"/>
        <w:rPr>
          <w:rFonts w:ascii="Book Antiqua" w:hAnsi="Book Antiqua"/>
          <w:i/>
        </w:rPr>
      </w:pPr>
      <w:r>
        <w:rPr>
          <w:rFonts w:ascii="Book Antiqua" w:hAnsi="Book Antiqua"/>
          <w:iCs/>
        </w:rPr>
        <w:t>ou encore,</w:t>
      </w:r>
      <w:r>
        <w:rPr>
          <w:rFonts w:ascii="Book Antiqua" w:hAnsi="Book Antiqua"/>
          <w:i/>
        </w:rPr>
        <w:t xml:space="preserve"> p</w:t>
      </w:r>
      <w:r>
        <w:rPr>
          <w:rFonts w:ascii="Book Antiqua" w:hAnsi="Book Antiqua"/>
          <w:iCs/>
        </w:rPr>
        <w:t>(A)</w:t>
      </w:r>
      <w:r>
        <w:rPr>
          <w:rFonts w:ascii="Book Antiqua" w:hAnsi="Book Antiqua"/>
          <w:i/>
        </w:rPr>
        <w:t xml:space="preserve"> = </w:t>
      </w:r>
      <w:r w:rsidRPr="001650C0">
        <w:rPr>
          <w:rFonts w:ascii="Book Antiqua" w:hAnsi="Book Antiqua"/>
          <w:i/>
          <w:position w:val="-26"/>
        </w:rPr>
        <w:object w:dxaOrig="2439" w:dyaOrig="639">
          <v:shape id="_x0000_i1045" type="#_x0000_t75" style="width:122.1pt;height:31.95pt" o:ole="">
            <v:imagedata r:id="rId48" o:title=""/>
          </v:shape>
          <o:OLEObject Type="Embed" ProgID="Equation.DSMT4" ShapeID="_x0000_i1045" DrawAspect="Content" ObjectID="_1433111702" r:id="rId49"/>
        </w:object>
      </w:r>
      <w:r>
        <w:rPr>
          <w:rFonts w:ascii="Book Antiqua" w:hAnsi="Book Antiqua"/>
          <w:iCs/>
        </w:rPr>
        <w:t>.</w:t>
      </w:r>
    </w:p>
    <w:p w:rsidR="00494AE7" w:rsidRDefault="00494AE7" w:rsidP="00637F66">
      <w:pPr>
        <w:tabs>
          <w:tab w:val="left" w:pos="1276"/>
        </w:tabs>
        <w:bidi/>
        <w:jc w:val="right"/>
        <w:rPr>
          <w:rFonts w:ascii="Cambria Math" w:hAnsi="Cambria Math"/>
          <w:sz w:val="22"/>
        </w:rPr>
      </w:pPr>
    </w:p>
    <w:p w:rsidR="002E6E41" w:rsidRDefault="002E6E41" w:rsidP="002E6E41">
      <w:pPr>
        <w:tabs>
          <w:tab w:val="left" w:pos="1276"/>
        </w:tabs>
        <w:bidi/>
        <w:jc w:val="right"/>
        <w:rPr>
          <w:rFonts w:ascii="Cambria Math" w:hAnsi="Cambria Math"/>
          <w:sz w:val="22"/>
        </w:rPr>
      </w:pPr>
    </w:p>
    <w:p w:rsidR="000B6E5E" w:rsidRPr="00480FED" w:rsidRDefault="002E6E41" w:rsidP="000B6E5E">
      <w:pPr>
        <w:tabs>
          <w:tab w:val="left" w:pos="1276"/>
        </w:tabs>
        <w:bidi/>
        <w:jc w:val="right"/>
        <w:rPr>
          <w:rFonts w:ascii="Book Antiqua" w:hAnsi="Book Antiqua"/>
          <w:b/>
          <w:i/>
          <w:iCs/>
        </w:rPr>
      </w:pPr>
      <w:r w:rsidRPr="00480FED">
        <w:rPr>
          <w:rFonts w:ascii="Book Antiqua" w:hAnsi="Book Antiqua"/>
          <w:b/>
          <w:i/>
          <w:iCs/>
        </w:rPr>
        <w:t>Exercice.</w:t>
      </w:r>
    </w:p>
    <w:p w:rsidR="000B6E5E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Une  urne  contient 2 boules blanches portant respectivement les numéros 1 et 4 et quatre boules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 xml:space="preserve"> noires portant respectivement les numéros 2,3,5 et 7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1)On tire simultanément et au hasard  deux boules du l’urne.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Déterminer</w:t>
      </w:r>
      <w:r>
        <w:rPr>
          <w:rFonts w:ascii="Cambria Math" w:hAnsi="Cambria Math" w:cs="Arial"/>
          <w:color w:val="000000"/>
        </w:rPr>
        <w:t xml:space="preserve"> </w:t>
      </w:r>
      <w:r w:rsidRPr="00E70D17">
        <w:rPr>
          <w:rFonts w:ascii="Cambria Math" w:hAnsi="Cambria Math" w:cs="Arial"/>
          <w:color w:val="000000"/>
        </w:rPr>
        <w:t>la probabilité de chacun des évènements suivants :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lastRenderedPageBreak/>
        <w:t>A : ‘’Les deux boules tirées sont de même couleur.’’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B :’’ Les deux boules tirées portent  des numéros impairs.’’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C :’’Les deux boules tiré</w:t>
      </w:r>
      <w:r>
        <w:rPr>
          <w:rFonts w:ascii="Cambria Math" w:hAnsi="Cambria Math" w:cs="Arial"/>
          <w:color w:val="000000"/>
        </w:rPr>
        <w:t>e</w:t>
      </w:r>
      <w:r w:rsidRPr="00E70D17">
        <w:rPr>
          <w:rFonts w:ascii="Cambria Math" w:hAnsi="Cambria Math" w:cs="Arial"/>
          <w:color w:val="000000"/>
        </w:rPr>
        <w:t>s sont de même couleur et portent  des numéros impairs.’’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 :’’ Les deux boules tiré</w:t>
      </w:r>
      <w:r>
        <w:rPr>
          <w:rFonts w:ascii="Cambria Math" w:hAnsi="Cambria Math" w:cs="Arial"/>
          <w:color w:val="000000"/>
        </w:rPr>
        <w:t>e</w:t>
      </w:r>
      <w:r w:rsidRPr="00E70D17">
        <w:rPr>
          <w:rFonts w:ascii="Cambria Math" w:hAnsi="Cambria Math" w:cs="Arial"/>
          <w:color w:val="000000"/>
        </w:rPr>
        <w:t xml:space="preserve">s sont de même couleur </w:t>
      </w:r>
      <w:r>
        <w:rPr>
          <w:rFonts w:ascii="Cambria Math" w:hAnsi="Cambria Math" w:cs="Arial"/>
          <w:color w:val="000000"/>
        </w:rPr>
        <w:t>ou</w:t>
      </w:r>
      <w:bookmarkStart w:id="0" w:name="_GoBack"/>
      <w:bookmarkEnd w:id="0"/>
      <w:r w:rsidRPr="00E70D17">
        <w:rPr>
          <w:rFonts w:ascii="Cambria Math" w:hAnsi="Cambria Math" w:cs="Arial"/>
          <w:color w:val="000000"/>
        </w:rPr>
        <w:t xml:space="preserve"> portent  des numéros impairs.’’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2) On tire successivement et avec remise  deux boules du l’urne.</w:t>
      </w:r>
    </w:p>
    <w:p w:rsidR="000B6E5E" w:rsidRPr="00E70D17" w:rsidRDefault="000B6E5E" w:rsidP="000B6E5E">
      <w:pPr>
        <w:pStyle w:val="NormalWeb"/>
        <w:spacing w:before="96" w:beforeAutospacing="0" w:after="120" w:afterAutospacing="0" w:line="360" w:lineRule="atLeast"/>
        <w:ind w:left="142"/>
        <w:rPr>
          <w:rFonts w:ascii="Cambria Math" w:hAnsi="Cambria Math" w:cs="Arial"/>
          <w:color w:val="000000"/>
        </w:rPr>
      </w:pPr>
      <w:r w:rsidRPr="00E70D17">
        <w:rPr>
          <w:rFonts w:ascii="Cambria Math" w:hAnsi="Cambria Math" w:cs="Arial"/>
          <w:color w:val="000000"/>
        </w:rPr>
        <w:t>Déterminer la probabilité de chacun des évènements suivants :</w:t>
      </w:r>
    </w:p>
    <w:p w:rsidR="000B6E5E" w:rsidRPr="00E70D17" w:rsidRDefault="000B6E5E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 w:rsidRPr="000B6E5E">
        <w:rPr>
          <w:rFonts w:ascii="Cambria Math" w:hAnsi="Cambria Math" w:cs="Arial"/>
          <w:color w:val="000000"/>
        </w:rPr>
        <w:t>E </w:t>
      </w:r>
      <w:r w:rsidRPr="00E70D17">
        <w:rPr>
          <w:rFonts w:ascii="Cambria Math" w:hAnsi="Cambria Math" w:cs="Arial"/>
          <w:color w:val="000000"/>
        </w:rPr>
        <w:t xml:space="preserve">:’’ Les deux boules tirées sont de parité différentes.’’  </w:t>
      </w:r>
    </w:p>
    <w:p w:rsidR="000B6E5E" w:rsidRPr="00E70D17" w:rsidRDefault="00002696" w:rsidP="000B6E5E">
      <w:pPr>
        <w:spacing w:before="100" w:beforeAutospacing="1" w:after="24" w:line="360" w:lineRule="atLeast"/>
        <w:ind w:left="142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noProof/>
          <w:color w:val="00000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396240</wp:posOffset>
            </wp:positionV>
            <wp:extent cx="1722120" cy="1963420"/>
            <wp:effectExtent l="19050" t="0" r="0" b="0"/>
            <wp:wrapNone/>
            <wp:docPr id="1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E5E" w:rsidRPr="00E70D17">
        <w:rPr>
          <w:rFonts w:ascii="Cambria Math" w:hAnsi="Cambria Math" w:cs="Arial"/>
          <w:color w:val="000000"/>
        </w:rPr>
        <w:t>F : ’’Obtenir au moins une boule noir.’’</w:t>
      </w:r>
    </w:p>
    <w:p w:rsidR="00CA284B" w:rsidRDefault="00CA284B" w:rsidP="00CA284B">
      <w:pPr>
        <w:tabs>
          <w:tab w:val="num" w:pos="426"/>
        </w:tabs>
        <w:jc w:val="both"/>
        <w:rPr>
          <w:rFonts w:ascii="Book Antiqua" w:hAnsi="Book Antiqua"/>
          <w:b/>
          <w:bCs/>
          <w:u w:val="single"/>
        </w:rPr>
      </w:pPr>
    </w:p>
    <w:p w:rsidR="00CA284B" w:rsidRPr="00F34A87" w:rsidRDefault="00F34A87" w:rsidP="00F34A87">
      <w:pPr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V)</w:t>
      </w:r>
      <w:r w:rsidR="00CA284B" w:rsidRPr="00F34A87">
        <w:rPr>
          <w:rFonts w:ascii="Cambria Math" w:hAnsi="Cambria Math"/>
          <w:b/>
          <w:bCs/>
          <w:sz w:val="28"/>
          <w:szCs w:val="28"/>
        </w:rPr>
        <w:t xml:space="preserve">Probabilités conditionnelles </w:t>
      </w:r>
    </w:p>
    <w:p w:rsidR="00CA284B" w:rsidRPr="00480FED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b/>
          <w:i/>
          <w:iCs/>
        </w:rPr>
      </w:pPr>
      <w:r w:rsidRPr="00480FED">
        <w:rPr>
          <w:rFonts w:ascii="Book Antiqua" w:hAnsi="Book Antiqua"/>
          <w:b/>
          <w:i/>
          <w:iCs/>
        </w:rPr>
        <w:t>Exemple1</w:t>
      </w:r>
    </w:p>
    <w:p w:rsidR="00CA284B" w:rsidRPr="00A04CBF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   Une urne contient 3 boules rouges 2 boules vertes et </w:t>
      </w:r>
      <w:r>
        <w:rPr>
          <w:sz w:val="22"/>
          <w:szCs w:val="22"/>
        </w:rPr>
        <w:t>2</w:t>
      </w:r>
      <w:r w:rsidRPr="00A04CBF">
        <w:rPr>
          <w:sz w:val="22"/>
          <w:szCs w:val="22"/>
        </w:rPr>
        <w:t xml:space="preserve"> boule bleu. </w:t>
      </w:r>
    </w:p>
    <w:p w:rsidR="00002696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  On tire successivement deux boules sans remise. on s’intéresse à la probabilité </w:t>
      </w:r>
    </w:p>
    <w:p w:rsidR="00CA284B" w:rsidRPr="00A04CBF" w:rsidRDefault="00CA284B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de l’événement « On obtient exactement une boule rouge » </w:t>
      </w:r>
    </w:p>
    <w:p w:rsidR="00CA284B" w:rsidRPr="00A04CBF" w:rsidRDefault="00CA284B" w:rsidP="00CA284B">
      <w:pPr>
        <w:framePr w:hSpace="141" w:wrap="around" w:vAnchor="text" w:hAnchor="page" w:x="8482" w:y="44"/>
        <w:rPr>
          <w:sz w:val="22"/>
          <w:szCs w:val="22"/>
        </w:rPr>
      </w:pPr>
    </w:p>
    <w:p w:rsidR="00002696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>2. Arbre pondéré</w:t>
      </w:r>
      <w:r>
        <w:rPr>
          <w:sz w:val="22"/>
          <w:szCs w:val="22"/>
        </w:rPr>
        <w:t> :</w:t>
      </w:r>
      <w:r w:rsidRPr="00A04CBF">
        <w:rPr>
          <w:sz w:val="22"/>
          <w:szCs w:val="22"/>
        </w:rPr>
        <w:t xml:space="preserve">Notre expérience aléatoire peut être modélisée </w:t>
      </w:r>
    </w:p>
    <w:p w:rsidR="00CA284B" w:rsidRPr="00A04CBF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par un arbre pondéré : </w:t>
      </w:r>
    </w:p>
    <w:p w:rsidR="00CA284B" w:rsidRPr="00A04CBF" w:rsidRDefault="00CA284B" w:rsidP="00CA284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 Sur chaque branche on indique les probabilités : </w:t>
      </w:r>
    </w:p>
    <w:p w:rsidR="00CA284B" w:rsidRPr="00A04CBF" w:rsidRDefault="00002696" w:rsidP="00CA284B">
      <w:pPr>
        <w:rPr>
          <w:sz w:val="22"/>
          <w:szCs w:val="22"/>
          <w:lang w:val="es-ES"/>
        </w:rPr>
      </w:pPr>
      <w:r>
        <w:rPr>
          <w:sz w:val="22"/>
          <w:szCs w:val="22"/>
        </w:rPr>
        <w:t>Compléter l’arbre</w:t>
      </w:r>
    </w:p>
    <w:p w:rsidR="00CA284B" w:rsidRDefault="00CA284B" w:rsidP="00CA284B">
      <w:pPr>
        <w:tabs>
          <w:tab w:val="num" w:pos="426"/>
        </w:tabs>
        <w:jc w:val="both"/>
        <w:rPr>
          <w:rFonts w:ascii="Book Antiqua" w:hAnsi="Book Antiqua"/>
          <w:b/>
          <w:bCs/>
          <w:u w:val="single"/>
        </w:rPr>
      </w:pPr>
    </w:p>
    <w:p w:rsidR="00002696" w:rsidRPr="00480FED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b/>
          <w:i/>
          <w:iCs/>
        </w:rPr>
      </w:pPr>
      <w:r w:rsidRPr="00480FED">
        <w:rPr>
          <w:rFonts w:ascii="Book Antiqua" w:hAnsi="Book Antiqua"/>
          <w:b/>
          <w:i/>
          <w:iCs/>
        </w:rPr>
        <w:t xml:space="preserve">Exemple 2 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>Dans une classe  de 36 élèves , 23 élèves ont 18 ans , 29 élèves sont des filles et 17 filles ont 18 ans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>On choisit au hasard un élève de la classe . on s’intéresse aux événement suivants :</w:t>
      </w:r>
    </w:p>
    <w:p w:rsidR="00002696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A = « l’élève est une fille » , B = «  l’élève a 18 ans », </w:t>
      </w:r>
      <w:r w:rsidRPr="00A04CBF">
        <w:rPr>
          <w:position w:val="-4"/>
          <w:sz w:val="22"/>
          <w:szCs w:val="22"/>
        </w:rPr>
        <w:object w:dxaOrig="620" w:dyaOrig="240">
          <v:shape id="_x0000_i1046" type="#_x0000_t75" style="width:30.7pt;height:11.9pt" o:ole="">
            <v:imagedata r:id="rId51" o:title=""/>
          </v:shape>
          <o:OLEObject Type="Embed" ProgID="Equation.DSMT4" ShapeID="_x0000_i1046" DrawAspect="Content" ObjectID="_1433111703" r:id="rId52"/>
        </w:object>
      </w:r>
      <w:r w:rsidRPr="00A04CBF">
        <w:rPr>
          <w:sz w:val="22"/>
          <w:szCs w:val="22"/>
        </w:rPr>
        <w:t> : l’élève  est une fille de 18 ans.</w:t>
      </w:r>
    </w:p>
    <w:p w:rsidR="00002696" w:rsidRDefault="00002696" w:rsidP="00002696">
      <w:pPr>
        <w:rPr>
          <w:sz w:val="22"/>
          <w:szCs w:val="22"/>
        </w:rPr>
      </w:pPr>
    </w:p>
    <w:p w:rsidR="00002696" w:rsidRPr="00A04CBF" w:rsidRDefault="00002696" w:rsidP="00002696">
      <w:pPr>
        <w:rPr>
          <w:sz w:val="22"/>
          <w:szCs w:val="22"/>
        </w:rPr>
      </w:pPr>
      <w:r>
        <w:rPr>
          <w:sz w:val="22"/>
          <w:szCs w:val="22"/>
        </w:rPr>
        <w:t>P(A)=……………p(B)=……………..et p(A</w:t>
      </w:r>
      <w:r>
        <w:rPr>
          <w:rFonts w:ascii="Cambria Math" w:hAnsi="Cambria Math"/>
          <w:sz w:val="22"/>
          <w:szCs w:val="22"/>
        </w:rPr>
        <w:t>∩</w:t>
      </w:r>
      <w:r>
        <w:rPr>
          <w:sz w:val="22"/>
          <w:szCs w:val="22"/>
        </w:rPr>
        <w:t>B)=………………..</w:t>
      </w:r>
    </w:p>
    <w:p w:rsidR="00002696" w:rsidRPr="00A04CBF" w:rsidRDefault="00002696" w:rsidP="00002696">
      <w:pPr>
        <w:rPr>
          <w:sz w:val="22"/>
          <w:szCs w:val="22"/>
        </w:rPr>
      </w:pPr>
      <w:r>
        <w:rPr>
          <w:position w:val="-22"/>
          <w:sz w:val="22"/>
          <w:szCs w:val="22"/>
        </w:rPr>
        <w:t>…………………………………………………………….</w:t>
      </w:r>
    </w:p>
    <w:p w:rsidR="00002696" w:rsidRDefault="00002696" w:rsidP="00002696">
      <w:pPr>
        <w:rPr>
          <w:sz w:val="22"/>
          <w:szCs w:val="22"/>
        </w:rPr>
      </w:pP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Mais si on sait que l’élève est une fille , </w:t>
      </w:r>
      <w:r w:rsidRPr="00A04CBF">
        <w:rPr>
          <w:b/>
          <w:bCs/>
          <w:i/>
          <w:iCs/>
          <w:sz w:val="22"/>
          <w:szCs w:val="22"/>
          <w:u w:val="single"/>
        </w:rPr>
        <w:t>l’ensemble de référence chang</w:t>
      </w:r>
      <w:r w:rsidRPr="00A04CBF">
        <w:rPr>
          <w:b/>
          <w:bCs/>
          <w:sz w:val="22"/>
          <w:szCs w:val="22"/>
        </w:rPr>
        <w:t>e</w:t>
      </w:r>
      <w:r w:rsidRPr="00A04CBF">
        <w:rPr>
          <w:sz w:val="22"/>
          <w:szCs w:val="22"/>
        </w:rPr>
        <w:t xml:space="preserve"> : la probabilité que l’élève ait 18 ans sachant que c’est une fille , est alors : </w:t>
      </w:r>
      <w:r>
        <w:rPr>
          <w:sz w:val="22"/>
          <w:szCs w:val="22"/>
        </w:rPr>
        <w:t>………………………….</w:t>
      </w:r>
      <w:r w:rsidRPr="00A04CBF">
        <w:rPr>
          <w:sz w:val="22"/>
          <w:szCs w:val="22"/>
        </w:rPr>
        <w:t xml:space="preserve">  . on remarque alors que : </w:t>
      </w:r>
      <w:r w:rsidRPr="00A04CBF">
        <w:rPr>
          <w:position w:val="-28"/>
          <w:sz w:val="22"/>
          <w:szCs w:val="22"/>
        </w:rPr>
        <w:object w:dxaOrig="3019" w:dyaOrig="639">
          <v:shape id="_x0000_i1047" type="#_x0000_t75" style="width:150.9pt;height:31.95pt" o:ole="">
            <v:imagedata r:id="rId53" o:title=""/>
          </v:shape>
          <o:OLEObject Type="Embed" ProgID="Equation.DSMT4" ShapeID="_x0000_i1047" DrawAspect="Content" ObjectID="_1433111704" r:id="rId54"/>
        </w:object>
      </w:r>
    </w:p>
    <w:p w:rsidR="00CA284B" w:rsidRDefault="00002696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Comparer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)( La probabilité que l’événement 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 se réalise sachant que l’événement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est réalisé)</w:t>
      </w:r>
    </w:p>
    <w:p w:rsidR="00002696" w:rsidRDefault="00002696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et </w:t>
      </w:r>
      <w:r w:rsidRPr="001650C0">
        <w:rPr>
          <w:rFonts w:ascii="Book Antiqua" w:hAnsi="Book Antiqua"/>
          <w:position w:val="-28"/>
        </w:rPr>
        <w:object w:dxaOrig="1020" w:dyaOrig="660">
          <v:shape id="_x0000_i1048" type="#_x0000_t75" style="width:50.7pt;height:33.2pt" o:ole="">
            <v:imagedata r:id="rId55" o:title=""/>
          </v:shape>
          <o:OLEObject Type="Embed" ProgID="Equation.DSMT4" ShapeID="_x0000_i1048" DrawAspect="Content" ObjectID="_1433111705" r:id="rId56"/>
        </w:object>
      </w:r>
    </w:p>
    <w:p w:rsidR="00002696" w:rsidRDefault="00002696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CA284B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  <w:i/>
          <w:iCs/>
        </w:rPr>
        <w:t>Théorème et d</w:t>
      </w:r>
      <w:r w:rsidR="00CA284B">
        <w:rPr>
          <w:rFonts w:ascii="Book Antiqua" w:hAnsi="Book Antiqua"/>
          <w:b/>
          <w:bCs/>
          <w:i/>
          <w:iCs/>
        </w:rPr>
        <w:t xml:space="preserve">éfinition 11: </w:t>
      </w:r>
      <w:r w:rsidR="00CA284B">
        <w:rPr>
          <w:rFonts w:ascii="Book Antiqua" w:hAnsi="Book Antiqua"/>
          <w:i/>
          <w:iCs/>
        </w:rPr>
        <w:t>Probabilité conditionnelle</w:t>
      </w:r>
    </w:p>
    <w:p w:rsidR="00CA284B" w:rsidRDefault="00CA284B" w:rsidP="00002696">
      <w:pPr>
        <w:spacing w:line="340" w:lineRule="atLeast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et</w:t>
      </w:r>
      <w:r>
        <w:rPr>
          <w:rFonts w:ascii="Book Antiqua" w:hAnsi="Book Antiqua"/>
          <w:i/>
          <w:iCs/>
        </w:rPr>
        <w:t xml:space="preserve"> B</w:t>
      </w:r>
      <w:r>
        <w:rPr>
          <w:rFonts w:ascii="Book Antiqua" w:hAnsi="Book Antiqua"/>
        </w:rPr>
        <w:t xml:space="preserve"> sont deux événements d’une même expérience aléatoire et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sym w:font="Symbol" w:char="F0B9"/>
      </w:r>
      <w:r>
        <w:rPr>
          <w:rFonts w:ascii="Book Antiqua" w:hAnsi="Book Antiqua"/>
        </w:rPr>
        <w:t>0.</w:t>
      </w:r>
    </w:p>
    <w:p w:rsidR="00CA284B" w:rsidRDefault="00CA284B" w:rsidP="00CA284B">
      <w:pPr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probabilité que l’événement 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 se réalise sachant que l’événement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est réalisé, est le nombre noté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et défini par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= </w:t>
      </w:r>
      <w:r w:rsidRPr="001650C0">
        <w:rPr>
          <w:rFonts w:ascii="Book Antiqua" w:hAnsi="Book Antiqua"/>
          <w:position w:val="-28"/>
        </w:rPr>
        <w:object w:dxaOrig="1020" w:dyaOrig="660">
          <v:shape id="_x0000_i1049" type="#_x0000_t75" style="width:50.7pt;height:33.2pt" o:ole="">
            <v:imagedata r:id="rId55" o:title=""/>
          </v:shape>
          <o:OLEObject Type="Embed" ProgID="Equation.DSMT4" ShapeID="_x0000_i1049" DrawAspect="Content" ObjectID="_1433111706" r:id="rId57"/>
        </w:object>
      </w:r>
      <w:r>
        <w:rPr>
          <w:rFonts w:ascii="Book Antiqua" w:hAnsi="Book Antiqua"/>
        </w:rPr>
        <w:t>.</w:t>
      </w:r>
    </w:p>
    <w:p w:rsidR="008314B7" w:rsidRPr="00A04CBF" w:rsidRDefault="008314B7" w:rsidP="008314B7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la probabilité conditionnelle de l’événement A sachant que l’événement B est réalisé, notée </w:t>
      </w:r>
      <w:r w:rsidRPr="00A04CBF">
        <w:rPr>
          <w:position w:val="-12"/>
          <w:sz w:val="22"/>
          <w:szCs w:val="22"/>
        </w:rPr>
        <w:object w:dxaOrig="680" w:dyaOrig="360">
          <v:shape id="_x0000_i1050" type="#_x0000_t75" style="width:33.8pt;height:18.15pt" o:ole="">
            <v:imagedata r:id="rId58" o:title=""/>
          </v:shape>
          <o:OLEObject Type="Embed" ProgID="Equation.DSMT4" ShapeID="_x0000_i1050" DrawAspect="Content" ObjectID="_1433111707" r:id="rId59"/>
        </w:object>
      </w:r>
      <w:r w:rsidRPr="00A04CBF">
        <w:rPr>
          <w:sz w:val="22"/>
          <w:szCs w:val="22"/>
        </w:rPr>
        <w:t xml:space="preserve"> </w:t>
      </w:r>
    </w:p>
    <w:p w:rsidR="008314B7" w:rsidRPr="00A04CBF" w:rsidRDefault="008314B7" w:rsidP="008314B7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ou </w:t>
      </w:r>
      <w:r w:rsidRPr="00A04CBF">
        <w:rPr>
          <w:position w:val="-10"/>
          <w:sz w:val="22"/>
          <w:szCs w:val="22"/>
        </w:rPr>
        <w:object w:dxaOrig="859" w:dyaOrig="320">
          <v:shape id="_x0000_i1051" type="#_x0000_t75" style="width:42.55pt;height:15.65pt" o:ole="">
            <v:imagedata r:id="rId60" o:title=""/>
          </v:shape>
          <o:OLEObject Type="Embed" ProgID="Equation.DSMT4" ShapeID="_x0000_i1051" DrawAspect="Content" ObjectID="_1433111708" r:id="rId61"/>
        </w:object>
      </w:r>
      <w:r w:rsidRPr="00A04CBF">
        <w:rPr>
          <w:sz w:val="22"/>
          <w:szCs w:val="22"/>
        </w:rPr>
        <w:t xml:space="preserve">, est définie par : </w:t>
      </w:r>
      <w:r w:rsidRPr="00A04CBF">
        <w:rPr>
          <w:position w:val="-28"/>
          <w:sz w:val="22"/>
          <w:szCs w:val="22"/>
        </w:rPr>
        <w:object w:dxaOrig="2880" w:dyaOrig="660">
          <v:shape id="_x0000_i1052" type="#_x0000_t75" style="width:2in;height:33.2pt" o:ole="">
            <v:imagedata r:id="rId62" o:title=""/>
          </v:shape>
          <o:OLEObject Type="Embed" ProgID="Equation.DSMT4" ShapeID="_x0000_i1052" DrawAspect="Content" ObjectID="_1433111709" r:id="rId63"/>
        </w:object>
      </w:r>
      <w:r>
        <w:rPr>
          <w:sz w:val="22"/>
          <w:szCs w:val="22"/>
        </w:rPr>
        <w:t xml:space="preserve"> ou </w:t>
      </w:r>
      <w:r w:rsidRPr="00A04CBF">
        <w:rPr>
          <w:position w:val="-10"/>
          <w:sz w:val="22"/>
          <w:szCs w:val="22"/>
        </w:rPr>
        <w:object w:dxaOrig="4400" w:dyaOrig="320">
          <v:shape id="_x0000_i1053" type="#_x0000_t75" style="width:219.75pt;height:15.65pt" o:ole="">
            <v:imagedata r:id="rId64" o:title=""/>
          </v:shape>
          <o:OLEObject Type="Embed" ProgID="Equation.DSMT4" ShapeID="_x0000_i1053" DrawAspect="Content" ObjectID="_1433111710" r:id="rId65"/>
        </w:object>
      </w:r>
    </w:p>
    <w:p w:rsidR="008314B7" w:rsidRPr="002F59FC" w:rsidRDefault="008314B7" w:rsidP="008314B7">
      <w:pPr>
        <w:rPr>
          <w:i/>
          <w:iCs/>
          <w:sz w:val="22"/>
          <w:szCs w:val="22"/>
        </w:rPr>
      </w:pPr>
      <w:r w:rsidRPr="002F59FC">
        <w:rPr>
          <w:i/>
          <w:iCs/>
          <w:sz w:val="22"/>
          <w:szCs w:val="22"/>
        </w:rPr>
        <w:t>Attention p</w:t>
      </w:r>
      <w:r w:rsidRPr="002F59FC">
        <w:rPr>
          <w:i/>
          <w:iCs/>
          <w:position w:val="-10"/>
          <w:sz w:val="22"/>
          <w:szCs w:val="22"/>
          <w:vertAlign w:val="subscript"/>
        </w:rPr>
        <w:t>A</w:t>
      </w:r>
      <w:r w:rsidRPr="002F59FC">
        <w:rPr>
          <w:i/>
          <w:iCs/>
          <w:sz w:val="22"/>
          <w:szCs w:val="22"/>
        </w:rPr>
        <w:t xml:space="preserve">(B) est différent de p(B) en général </w:t>
      </w:r>
    </w:p>
    <w:p w:rsidR="00CA284B" w:rsidRDefault="00CA284B" w:rsidP="00CA284B">
      <w:pPr>
        <w:pStyle w:val="Pieddepage"/>
        <w:tabs>
          <w:tab w:val="clear" w:pos="4536"/>
          <w:tab w:val="clear" w:pos="9072"/>
        </w:tabs>
        <w:jc w:val="both"/>
        <w:rPr>
          <w:rFonts w:ascii="Book Antiqua" w:hAnsi="Book Antiqua"/>
        </w:rPr>
      </w:pPr>
    </w:p>
    <w:p w:rsidR="00F6381A" w:rsidRDefault="00F6381A" w:rsidP="00CA284B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F6381A" w:rsidRDefault="00F6381A" w:rsidP="00CA284B">
      <w:pPr>
        <w:spacing w:line="360" w:lineRule="auto"/>
        <w:jc w:val="both"/>
        <w:rPr>
          <w:rFonts w:ascii="Book Antiqua" w:hAnsi="Book Antiqua"/>
          <w:i/>
          <w:iCs/>
        </w:rPr>
      </w:pPr>
    </w:p>
    <w:p w:rsidR="00CA284B" w:rsidRPr="00F6381A" w:rsidRDefault="00CA284B" w:rsidP="00CA284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6381A">
        <w:rPr>
          <w:rFonts w:ascii="Book Antiqua" w:hAnsi="Book Antiqua"/>
          <w:b/>
          <w:bCs/>
          <w:i/>
          <w:iCs/>
        </w:rPr>
        <w:t>Cas particulier : Indépendance de deux événements.</w:t>
      </w:r>
    </w:p>
    <w:p w:rsidR="00CA284B" w:rsidRDefault="00CA284B" w:rsidP="00CA284B">
      <w:pPr>
        <w:spacing w:line="340" w:lineRule="atLeast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Lorsque deux événements sont indépendants,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A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=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puisque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n’intervient pas dans la probabilité que 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se réalise. De même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  <w:i/>
          <w:iCs/>
          <w:vertAlign w:val="subscript"/>
        </w:rPr>
        <w:t>B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) =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>).</w:t>
      </w:r>
    </w:p>
    <w:p w:rsidR="00CA284B" w:rsidRDefault="00CA284B" w:rsidP="00CA284B">
      <w:pPr>
        <w:spacing w:line="3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Ainsi,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B</w:t>
      </w:r>
      <w:r>
        <w:rPr>
          <w:rFonts w:ascii="Book Antiqua" w:hAnsi="Book Antiqua"/>
        </w:rPr>
        <w:t xml:space="preserve">) = </w:t>
      </w:r>
      <w:r w:rsidRPr="001650C0">
        <w:rPr>
          <w:rFonts w:ascii="Book Antiqua" w:hAnsi="Book Antiqua"/>
          <w:position w:val="-28"/>
        </w:rPr>
        <w:object w:dxaOrig="1020" w:dyaOrig="660">
          <v:shape id="_x0000_i1054" type="#_x0000_t75" style="width:50.7pt;height:33.2pt" o:ole="">
            <v:imagedata r:id="rId66" o:title=""/>
          </v:shape>
          <o:OLEObject Type="Embed" ProgID="Equation.DSMT4" ShapeID="_x0000_i1054" DrawAspect="Content" ObjectID="_1433111711" r:id="rId67"/>
        </w:object>
      </w:r>
      <w:r>
        <w:rPr>
          <w:rFonts w:ascii="Book Antiqua" w:hAnsi="Book Antiqua"/>
        </w:rPr>
        <w:t xml:space="preserve"> et 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) = </w:t>
      </w:r>
      <w:r w:rsidRPr="001650C0">
        <w:rPr>
          <w:rFonts w:ascii="Book Antiqua" w:hAnsi="Book Antiqua"/>
          <w:position w:val="-28"/>
        </w:rPr>
        <w:object w:dxaOrig="1020" w:dyaOrig="660">
          <v:shape id="_x0000_i1055" type="#_x0000_t75" style="width:50.7pt;height:33.2pt" o:ole="">
            <v:imagedata r:id="rId68" o:title=""/>
          </v:shape>
          <o:OLEObject Type="Embed" ProgID="Equation.DSMT4" ShapeID="_x0000_i1055" DrawAspect="Content" ObjectID="_1433111712" r:id="rId69"/>
        </w:object>
      </w:r>
      <w:r>
        <w:rPr>
          <w:rFonts w:ascii="Book Antiqua" w:hAnsi="Book Antiqua"/>
        </w:rPr>
        <w:t xml:space="preserve">. </w:t>
      </w:r>
    </w:p>
    <w:p w:rsidR="00CA284B" w:rsidRDefault="00CA284B" w:rsidP="00CA284B">
      <w:pPr>
        <w:jc w:val="both"/>
        <w:rPr>
          <w:rFonts w:ascii="Book Antiqua" w:hAnsi="Book Antiqua"/>
        </w:rPr>
      </w:pPr>
    </w:p>
    <w:p w:rsidR="00002696" w:rsidRPr="00480FED" w:rsidRDefault="00002696" w:rsidP="00480FED">
      <w:pPr>
        <w:tabs>
          <w:tab w:val="left" w:pos="1276"/>
        </w:tabs>
        <w:bidi/>
        <w:jc w:val="right"/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>Remarques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</w:t>
      </w:r>
      <w:r w:rsidRPr="00967BE8">
        <w:rPr>
          <w:position w:val="-4"/>
        </w:rPr>
        <w:object w:dxaOrig="180" w:dyaOrig="200">
          <v:shape id="_x0000_i1056" type="#_x0000_t75" style="width:8.75pt;height:10pt" o:ole="">
            <v:imagedata r:id="rId70" o:title=""/>
          </v:shape>
          <o:OLEObject Type="Embed" ProgID="Equation.DSMT4" ShapeID="_x0000_i1056" DrawAspect="Content" ObjectID="_1433111713" r:id="rId71"/>
        </w:object>
      </w:r>
      <w:r w:rsidRPr="00A04CBF">
        <w:rPr>
          <w:sz w:val="22"/>
          <w:szCs w:val="22"/>
        </w:rPr>
        <w:t xml:space="preserve">  Ne pas confondre événements </w:t>
      </w:r>
      <w:r w:rsidRPr="00A82712">
        <w:rPr>
          <w:b/>
          <w:bCs/>
          <w:i/>
          <w:sz w:val="22"/>
          <w:szCs w:val="22"/>
        </w:rPr>
        <w:t>indépendants</w:t>
      </w:r>
      <w:r w:rsidRPr="00A04CBF">
        <w:rPr>
          <w:sz w:val="22"/>
          <w:szCs w:val="22"/>
        </w:rPr>
        <w:t xml:space="preserve"> et événements </w:t>
      </w:r>
      <w:r w:rsidRPr="00A82712">
        <w:rPr>
          <w:b/>
          <w:bCs/>
          <w:i/>
          <w:sz w:val="22"/>
          <w:szCs w:val="22"/>
        </w:rPr>
        <w:t>incompatibles.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</w:t>
      </w:r>
      <w:r w:rsidRPr="00967BE8">
        <w:rPr>
          <w:position w:val="-4"/>
        </w:rPr>
        <w:object w:dxaOrig="180" w:dyaOrig="200">
          <v:shape id="_x0000_i1057" type="#_x0000_t75" style="width:8.75pt;height:10pt" o:ole="">
            <v:imagedata r:id="rId70" o:title=""/>
          </v:shape>
          <o:OLEObject Type="Embed" ProgID="Equation.DSMT4" ShapeID="_x0000_i1057" DrawAspect="Content" ObjectID="_1433111714" r:id="rId72"/>
        </w:object>
      </w:r>
      <w:r w:rsidRPr="00A04CBF">
        <w:rPr>
          <w:sz w:val="22"/>
          <w:szCs w:val="22"/>
        </w:rPr>
        <w:t xml:space="preserve">2 événements A et B sont </w:t>
      </w:r>
      <w:r w:rsidRPr="00A82712">
        <w:rPr>
          <w:b/>
          <w:bCs/>
          <w:i/>
          <w:sz w:val="22"/>
          <w:szCs w:val="22"/>
        </w:rPr>
        <w:t>indépendants</w:t>
      </w:r>
      <w:r w:rsidRPr="00A04CBF">
        <w:rPr>
          <w:sz w:val="22"/>
          <w:szCs w:val="22"/>
        </w:rPr>
        <w:t xml:space="preserve"> si </w:t>
      </w:r>
      <w:r w:rsidRPr="00A82712">
        <w:rPr>
          <w:position w:val="-10"/>
          <w:sz w:val="22"/>
          <w:szCs w:val="22"/>
        </w:rPr>
        <w:object w:dxaOrig="2380" w:dyaOrig="320">
          <v:shape id="_x0000_i1058" type="#_x0000_t75" style="width:118.95pt;height:15.65pt" o:ole="">
            <v:imagedata r:id="rId73" o:title=""/>
          </v:shape>
          <o:OLEObject Type="Embed" ProgID="Equation.DSMT4" ShapeID="_x0000_i1058" DrawAspect="Content" ObjectID="_1433111715" r:id="rId74"/>
        </w:object>
      </w:r>
      <w:r>
        <w:rPr>
          <w:sz w:val="22"/>
          <w:szCs w:val="22"/>
        </w:rPr>
        <w:t>.</w:t>
      </w:r>
    </w:p>
    <w:p w:rsidR="00002696" w:rsidRPr="00A04CBF" w:rsidRDefault="00002696" w:rsidP="00002696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</w:t>
      </w:r>
      <w:r w:rsidRPr="00967BE8">
        <w:rPr>
          <w:position w:val="-4"/>
        </w:rPr>
        <w:object w:dxaOrig="180" w:dyaOrig="200">
          <v:shape id="_x0000_i1059" type="#_x0000_t75" style="width:8.75pt;height:10pt" o:ole="">
            <v:imagedata r:id="rId70" o:title=""/>
          </v:shape>
          <o:OLEObject Type="Embed" ProgID="Equation.DSMT4" ShapeID="_x0000_i1059" DrawAspect="Content" ObjectID="_1433111716" r:id="rId75"/>
        </w:object>
      </w:r>
      <w:r w:rsidRPr="00A04CBF">
        <w:rPr>
          <w:sz w:val="22"/>
          <w:szCs w:val="22"/>
        </w:rPr>
        <w:t xml:space="preserve"> 2 événements A et B sont </w:t>
      </w:r>
      <w:r w:rsidRPr="00A82712">
        <w:rPr>
          <w:b/>
          <w:bCs/>
          <w:i/>
          <w:sz w:val="22"/>
          <w:szCs w:val="22"/>
        </w:rPr>
        <w:t>incompatibles</w:t>
      </w:r>
      <w:r w:rsidRPr="00A04CBF">
        <w:rPr>
          <w:sz w:val="22"/>
          <w:szCs w:val="22"/>
        </w:rPr>
        <w:t xml:space="preserve"> si </w:t>
      </w:r>
      <w:r w:rsidRPr="00290AD4">
        <w:rPr>
          <w:position w:val="-6"/>
          <w:sz w:val="22"/>
          <w:szCs w:val="22"/>
        </w:rPr>
        <w:object w:dxaOrig="1080" w:dyaOrig="279">
          <v:shape id="_x0000_i1060" type="#_x0000_t75" style="width:53.85pt;height:14.4pt" o:ole="">
            <v:imagedata r:id="rId76" o:title=""/>
          </v:shape>
          <o:OLEObject Type="Embed" ProgID="Equation.DSMT4" ShapeID="_x0000_i1060" DrawAspect="Content" ObjectID="_1433111717" r:id="rId77"/>
        </w:object>
      </w:r>
      <w:r w:rsidRPr="00A04CBF">
        <w:rPr>
          <w:sz w:val="22"/>
          <w:szCs w:val="22"/>
        </w:rPr>
        <w:t xml:space="preserve">. et alors </w:t>
      </w:r>
      <w:r w:rsidRPr="00290AD4">
        <w:rPr>
          <w:position w:val="-10"/>
          <w:sz w:val="22"/>
          <w:szCs w:val="22"/>
        </w:rPr>
        <w:object w:dxaOrig="1340" w:dyaOrig="320">
          <v:shape id="_x0000_i1061" type="#_x0000_t75" style="width:67pt;height:15.65pt" o:ole="">
            <v:imagedata r:id="rId78" o:title=""/>
          </v:shape>
          <o:OLEObject Type="Embed" ProgID="Equation.DSMT4" ShapeID="_x0000_i1061" DrawAspect="Content" ObjectID="_1433111718" r:id="rId79"/>
        </w:object>
      </w:r>
      <w:r w:rsidRPr="00A04CBF">
        <w:rPr>
          <w:sz w:val="22"/>
          <w:szCs w:val="22"/>
        </w:rPr>
        <w:t>.</w:t>
      </w:r>
    </w:p>
    <w:p w:rsidR="00002696" w:rsidRPr="00002696" w:rsidRDefault="00002696" w:rsidP="00002696">
      <w:pPr>
        <w:pStyle w:val="Corpsdetexte3"/>
        <w:rPr>
          <w:rFonts w:ascii="Cambria Math" w:hAnsi="Cambria Math"/>
          <w:sz w:val="24"/>
          <w:szCs w:val="24"/>
        </w:rPr>
      </w:pPr>
      <w:r>
        <w:t xml:space="preserve"> </w:t>
      </w:r>
      <w:r w:rsidRPr="00967BE8">
        <w:rPr>
          <w:position w:val="-4"/>
        </w:rPr>
        <w:object w:dxaOrig="180" w:dyaOrig="200">
          <v:shape id="_x0000_i1062" type="#_x0000_t75" style="width:8.75pt;height:10pt" o:ole="">
            <v:imagedata r:id="rId70" o:title=""/>
          </v:shape>
          <o:OLEObject Type="Embed" ProgID="Equation.DSMT4" ShapeID="_x0000_i1062" DrawAspect="Content" ObjectID="_1433111719" r:id="rId80"/>
        </w:object>
      </w:r>
      <w:r w:rsidRPr="00002696">
        <w:rPr>
          <w:rFonts w:ascii="Cambria Math" w:hAnsi="Cambria Math"/>
          <w:sz w:val="24"/>
          <w:szCs w:val="24"/>
        </w:rPr>
        <w:t xml:space="preserve"> La notion d’indépendance dépend de la probabilité sur l’univers, celle d’incompatibilité </w:t>
      </w:r>
    </w:p>
    <w:p w:rsidR="00002696" w:rsidRPr="00002696" w:rsidRDefault="00002696" w:rsidP="00A51BC8">
      <w:pPr>
        <w:pStyle w:val="Corpsdetexte3"/>
        <w:rPr>
          <w:rFonts w:ascii="Cambria Math" w:hAnsi="Cambria Math"/>
          <w:sz w:val="24"/>
          <w:szCs w:val="24"/>
        </w:rPr>
      </w:pPr>
      <w:r w:rsidRPr="00002696">
        <w:rPr>
          <w:rFonts w:ascii="Cambria Math" w:hAnsi="Cambria Math"/>
          <w:sz w:val="24"/>
          <w:szCs w:val="24"/>
        </w:rPr>
        <w:t xml:space="preserve">  est purement ensembliste. Deux évènements incompatibles ne sont jamais indépendants</w:t>
      </w:r>
    </w:p>
    <w:p w:rsidR="00656C8B" w:rsidRPr="00480FED" w:rsidRDefault="00480FED" w:rsidP="00480FED">
      <w:pPr>
        <w:tabs>
          <w:tab w:val="left" w:pos="1276"/>
        </w:tabs>
        <w:bidi/>
        <w:jc w:val="right"/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>a. Formule</w:t>
      </w:r>
      <w:r w:rsidR="00656C8B" w:rsidRPr="00480FED">
        <w:rPr>
          <w:rFonts w:ascii="Book Antiqua" w:hAnsi="Book Antiqua"/>
          <w:b/>
          <w:bCs/>
          <w:i/>
          <w:iCs/>
        </w:rPr>
        <w:t xml:space="preserve"> des probabilités totales </w:t>
      </w:r>
    </w:p>
    <w:p w:rsidR="00656C8B" w:rsidRPr="00656C8B" w:rsidRDefault="00656C8B" w:rsidP="00656C8B">
      <w:pPr>
        <w:rPr>
          <w:sz w:val="22"/>
          <w:szCs w:val="22"/>
        </w:rPr>
      </w:pPr>
      <w:r w:rsidRPr="00656C8B">
        <w:rPr>
          <w:sz w:val="22"/>
          <w:szCs w:val="22"/>
        </w:rPr>
        <w:t xml:space="preserve">Définition et propriété préliminaire  </w:t>
      </w:r>
    </w:p>
    <w:p w:rsidR="00656C8B" w:rsidRPr="00656C8B" w:rsidRDefault="00656C8B" w:rsidP="00656C8B">
      <w:pPr>
        <w:ind w:left="360"/>
        <w:rPr>
          <w:sz w:val="22"/>
          <w:szCs w:val="22"/>
        </w:rPr>
      </w:pPr>
      <w:r w:rsidRPr="00656C8B">
        <w:rPr>
          <w:sz w:val="22"/>
          <w:szCs w:val="22"/>
        </w:rPr>
        <w:t>Soit les événements B , B</w:t>
      </w:r>
      <w:r w:rsidRPr="00656C8B">
        <w:rPr>
          <w:position w:val="-10"/>
          <w:sz w:val="22"/>
          <w:szCs w:val="22"/>
          <w:vertAlign w:val="subscript"/>
        </w:rPr>
        <w:t>1</w:t>
      </w:r>
      <w:r w:rsidRPr="00656C8B">
        <w:rPr>
          <w:sz w:val="22"/>
          <w:szCs w:val="22"/>
        </w:rPr>
        <w:t>, B</w:t>
      </w:r>
      <w:r w:rsidRPr="00656C8B">
        <w:rPr>
          <w:position w:val="-10"/>
          <w:sz w:val="22"/>
          <w:szCs w:val="22"/>
          <w:vertAlign w:val="subscript"/>
        </w:rPr>
        <w:t xml:space="preserve">2 </w:t>
      </w:r>
      <w:r w:rsidRPr="00656C8B">
        <w:rPr>
          <w:sz w:val="22"/>
          <w:szCs w:val="22"/>
        </w:rPr>
        <w:t>et B</w:t>
      </w:r>
      <w:r w:rsidRPr="00656C8B">
        <w:rPr>
          <w:position w:val="-10"/>
          <w:sz w:val="22"/>
          <w:szCs w:val="22"/>
          <w:vertAlign w:val="subscript"/>
        </w:rPr>
        <w:t xml:space="preserve">3 </w:t>
      </w:r>
      <w:r w:rsidRPr="00656C8B">
        <w:rPr>
          <w:sz w:val="22"/>
          <w:szCs w:val="22"/>
        </w:rPr>
        <w:t>qui vérifient :  B = B</w:t>
      </w:r>
      <w:r w:rsidRPr="00656C8B">
        <w:rPr>
          <w:position w:val="-10"/>
          <w:sz w:val="22"/>
          <w:szCs w:val="22"/>
          <w:vertAlign w:val="subscript"/>
        </w:rPr>
        <w:t>1</w:t>
      </w:r>
      <w:r w:rsidRPr="00A04CBF">
        <w:rPr>
          <w:position w:val="-4"/>
          <w:vertAlign w:val="subscript"/>
        </w:rPr>
        <w:object w:dxaOrig="260" w:dyaOrig="200">
          <v:shape id="_x0000_i1063" type="#_x0000_t75" style="width:12.5pt;height:10pt" o:ole="">
            <v:imagedata r:id="rId81" o:title=""/>
          </v:shape>
          <o:OLEObject Type="Embed" ProgID="Equation.DSMT4" ShapeID="_x0000_i1063" DrawAspect="Content" ObjectID="_1433111720" r:id="rId82"/>
        </w:object>
      </w:r>
      <w:r w:rsidRPr="00656C8B">
        <w:rPr>
          <w:sz w:val="22"/>
          <w:szCs w:val="22"/>
        </w:rPr>
        <w:t>B</w:t>
      </w:r>
      <w:r w:rsidRPr="00656C8B">
        <w:rPr>
          <w:position w:val="-10"/>
          <w:sz w:val="22"/>
          <w:szCs w:val="22"/>
          <w:vertAlign w:val="subscript"/>
        </w:rPr>
        <w:t>2</w:t>
      </w:r>
      <w:r w:rsidRPr="00A04CBF">
        <w:rPr>
          <w:position w:val="-4"/>
          <w:vertAlign w:val="subscript"/>
        </w:rPr>
        <w:object w:dxaOrig="260" w:dyaOrig="200">
          <v:shape id="_x0000_i1064" type="#_x0000_t75" style="width:12.5pt;height:10pt" o:ole="">
            <v:imagedata r:id="rId81" o:title=""/>
          </v:shape>
          <o:OLEObject Type="Embed" ProgID="Equation.DSMT4" ShapeID="_x0000_i1064" DrawAspect="Content" ObjectID="_1433111721" r:id="rId83"/>
        </w:object>
      </w:r>
      <w:r w:rsidRPr="00656C8B">
        <w:rPr>
          <w:sz w:val="22"/>
          <w:szCs w:val="22"/>
        </w:rPr>
        <w:t>B</w:t>
      </w:r>
      <w:r w:rsidRPr="00656C8B">
        <w:rPr>
          <w:position w:val="-10"/>
          <w:sz w:val="22"/>
          <w:szCs w:val="22"/>
          <w:vertAlign w:val="subscript"/>
        </w:rPr>
        <w:t xml:space="preserve">3 </w:t>
      </w:r>
      <w:r w:rsidRPr="00A04CBF">
        <w:rPr>
          <w:position w:val="-4"/>
          <w:vertAlign w:val="subscript"/>
        </w:rPr>
        <w:object w:dxaOrig="260" w:dyaOrig="200">
          <v:shape id="_x0000_i1065" type="#_x0000_t75" style="width:12.5pt;height:10pt" o:ole="">
            <v:imagedata r:id="rId81" o:title=""/>
          </v:shape>
          <o:OLEObject Type="Embed" ProgID="Equation.DSMT4" ShapeID="_x0000_i1065" DrawAspect="Content" ObjectID="_1433111722" r:id="rId84"/>
        </w:object>
      </w:r>
      <w:r w:rsidRPr="00656C8B">
        <w:rPr>
          <w:sz w:val="22"/>
          <w:szCs w:val="22"/>
        </w:rPr>
        <w:t>B</w:t>
      </w:r>
      <w:r>
        <w:rPr>
          <w:position w:val="-10"/>
          <w:sz w:val="22"/>
          <w:szCs w:val="22"/>
          <w:vertAlign w:val="subscript"/>
        </w:rPr>
        <w:t>4</w:t>
      </w:r>
    </w:p>
    <w:p w:rsidR="00656C8B" w:rsidRDefault="00656C8B" w:rsidP="00656C8B">
      <w:pPr>
        <w:rPr>
          <w:color w:val="000000"/>
          <w:sz w:val="22"/>
          <w:szCs w:val="22"/>
        </w:rPr>
      </w:pPr>
      <w:r w:rsidRPr="00A04CBF">
        <w:rPr>
          <w:sz w:val="22"/>
          <w:szCs w:val="22"/>
        </w:rPr>
        <w:t xml:space="preserve">   </w:t>
      </w:r>
      <w:r w:rsidRPr="00967BE8">
        <w:rPr>
          <w:position w:val="-4"/>
        </w:rPr>
        <w:object w:dxaOrig="180" w:dyaOrig="200">
          <v:shape id="_x0000_i1066" type="#_x0000_t75" style="width:8.75pt;height:10pt" o:ole="">
            <v:imagedata r:id="rId70" o:title=""/>
          </v:shape>
          <o:OLEObject Type="Embed" ProgID="Equation.DSMT4" ShapeID="_x0000_i1066" DrawAspect="Content" ObjectID="_1433111723" r:id="rId85"/>
        </w:object>
      </w:r>
      <w:r w:rsidRPr="00A04CBF">
        <w:rPr>
          <w:sz w:val="22"/>
          <w:szCs w:val="22"/>
        </w:rPr>
        <w:t xml:space="preserve"> B</w:t>
      </w:r>
      <w:r w:rsidRPr="00A04CBF">
        <w:rPr>
          <w:position w:val="-10"/>
          <w:sz w:val="22"/>
          <w:szCs w:val="22"/>
          <w:vertAlign w:val="subscript"/>
        </w:rPr>
        <w:t xml:space="preserve"> </w:t>
      </w:r>
      <w:r>
        <w:rPr>
          <w:position w:val="-10"/>
          <w:sz w:val="22"/>
          <w:szCs w:val="22"/>
          <w:vertAlign w:val="subscript"/>
        </w:rPr>
        <w:t>i</w:t>
      </w:r>
      <w:r w:rsidRPr="00A04CBF">
        <w:rPr>
          <w:sz w:val="22"/>
          <w:szCs w:val="22"/>
        </w:rPr>
        <w:t>et B</w:t>
      </w:r>
      <w:r>
        <w:rPr>
          <w:position w:val="-10"/>
          <w:sz w:val="22"/>
          <w:szCs w:val="22"/>
          <w:vertAlign w:val="subscript"/>
        </w:rPr>
        <w:t>j</w:t>
      </w:r>
      <w:r w:rsidRPr="00A04CBF">
        <w:rPr>
          <w:position w:val="-10"/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 xml:space="preserve">incompatibles c’est à dire </w:t>
      </w:r>
      <w:r w:rsidRPr="001361D1">
        <w:rPr>
          <w:position w:val="-14"/>
          <w:sz w:val="22"/>
          <w:szCs w:val="22"/>
        </w:rPr>
        <w:object w:dxaOrig="1160" w:dyaOrig="360">
          <v:shape id="_x0000_i1067" type="#_x0000_t75" style="width:57.6pt;height:18.15pt" o:ole="">
            <v:imagedata r:id="rId86" o:title=""/>
          </v:shape>
          <o:OLEObject Type="Embed" ProgID="Equation.DSMT4" ShapeID="_x0000_i1067" DrawAspect="Content" ObjectID="_1433111724" r:id="rId87"/>
        </w:object>
      </w:r>
      <w:r w:rsidRPr="00A04CBF">
        <w:rPr>
          <w:sz w:val="22"/>
          <w:szCs w:val="22"/>
        </w:rPr>
        <w:t xml:space="preserve">  </w:t>
      </w:r>
      <w:r w:rsidRPr="00A04CBF">
        <w:rPr>
          <w:rFonts w:cs="Symbol"/>
          <w:color w:val="000000"/>
          <w:sz w:val="22"/>
          <w:szCs w:val="22"/>
        </w:rPr>
        <w:t xml:space="preserve"> </w:t>
      </w:r>
      <w:r>
        <w:rPr>
          <w:rFonts w:cs="Symbol"/>
          <w:color w:val="000000"/>
          <w:sz w:val="22"/>
          <w:szCs w:val="22"/>
        </w:rPr>
        <w:t xml:space="preserve">pour </w:t>
      </w:r>
      <w:r w:rsidRPr="001361D1">
        <w:rPr>
          <w:rFonts w:cs="Symbol"/>
          <w:color w:val="000000"/>
          <w:position w:val="-10"/>
          <w:sz w:val="22"/>
          <w:szCs w:val="22"/>
        </w:rPr>
        <w:object w:dxaOrig="499" w:dyaOrig="300">
          <v:shape id="_x0000_i1068" type="#_x0000_t75" style="width:25.05pt;height:15.05pt" o:ole="">
            <v:imagedata r:id="rId88" o:title=""/>
          </v:shape>
          <o:OLEObject Type="Embed" ProgID="Equation.DSMT4" ShapeID="_x0000_i1068" DrawAspect="Content" ObjectID="_1433111725" r:id="rId89"/>
        </w:object>
      </w:r>
      <w:r>
        <w:rPr>
          <w:rFonts w:cs="Symbol"/>
          <w:color w:val="000000"/>
          <w:sz w:val="22"/>
          <w:szCs w:val="22"/>
        </w:rPr>
        <w:t>.</w:t>
      </w:r>
      <w:r w:rsidRPr="00A04CBF">
        <w:rPr>
          <w:color w:val="000000"/>
          <w:sz w:val="22"/>
          <w:szCs w:val="22"/>
        </w:rPr>
        <w:t xml:space="preserve"> On dit alors que</w:t>
      </w:r>
      <w:r w:rsidRPr="00656C8B">
        <w:rPr>
          <w:color w:val="000000"/>
          <w:sz w:val="22"/>
          <w:szCs w:val="22"/>
        </w:rPr>
        <w:t xml:space="preserve"> </w:t>
      </w:r>
      <w:r w:rsidRPr="00A04CBF">
        <w:rPr>
          <w:color w:val="000000"/>
          <w:sz w:val="22"/>
          <w:szCs w:val="22"/>
        </w:rPr>
        <w:t>B</w:t>
      </w:r>
      <w:r>
        <w:rPr>
          <w:color w:val="000000"/>
          <w:position w:val="-10"/>
          <w:sz w:val="22"/>
          <w:szCs w:val="22"/>
          <w:vertAlign w:val="subscript"/>
        </w:rPr>
        <w:t>1</w:t>
      </w:r>
      <w:r w:rsidRPr="00A04CB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r w:rsidRPr="00A04CBF">
        <w:rPr>
          <w:color w:val="000000"/>
          <w:sz w:val="22"/>
          <w:szCs w:val="22"/>
        </w:rPr>
        <w:t>B</w:t>
      </w:r>
      <w:r>
        <w:rPr>
          <w:color w:val="000000"/>
          <w:position w:val="-10"/>
          <w:sz w:val="22"/>
          <w:szCs w:val="22"/>
          <w:vertAlign w:val="subscript"/>
        </w:rPr>
        <w:t>2</w:t>
      </w:r>
      <w:r w:rsidRPr="00A04CBF">
        <w:rPr>
          <w:color w:val="000000"/>
          <w:sz w:val="22"/>
          <w:szCs w:val="22"/>
        </w:rPr>
        <w:t>, B</w:t>
      </w:r>
      <w:r>
        <w:rPr>
          <w:color w:val="000000"/>
          <w:position w:val="-10"/>
          <w:sz w:val="22"/>
          <w:szCs w:val="22"/>
          <w:vertAlign w:val="subscript"/>
        </w:rPr>
        <w:t>3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 </w:t>
      </w:r>
      <w:r w:rsidRPr="00A04CBF">
        <w:rPr>
          <w:color w:val="000000"/>
          <w:sz w:val="22"/>
          <w:szCs w:val="22"/>
        </w:rPr>
        <w:t>et B</w:t>
      </w:r>
      <w:r>
        <w:rPr>
          <w:color w:val="000000"/>
          <w:position w:val="-10"/>
          <w:sz w:val="22"/>
          <w:szCs w:val="22"/>
          <w:vertAlign w:val="subscript"/>
        </w:rPr>
        <w:t>4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 </w:t>
      </w:r>
      <w:r w:rsidRPr="00A04CBF">
        <w:rPr>
          <w:color w:val="000000"/>
          <w:sz w:val="22"/>
          <w:szCs w:val="22"/>
        </w:rPr>
        <w:t>forme une partition de B .</w:t>
      </w:r>
    </w:p>
    <w:p w:rsidR="00656C8B" w:rsidRDefault="00656C8B" w:rsidP="00656C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A04CBF">
        <w:rPr>
          <w:color w:val="000000"/>
          <w:sz w:val="22"/>
          <w:szCs w:val="22"/>
        </w:rPr>
        <w:t xml:space="preserve">Dans ces conditions </w:t>
      </w:r>
      <w:r w:rsidRPr="00A04CBF">
        <w:rPr>
          <w:color w:val="000000"/>
          <w:position w:val="-12"/>
          <w:sz w:val="22"/>
          <w:szCs w:val="22"/>
        </w:rPr>
        <w:object w:dxaOrig="3720" w:dyaOrig="360">
          <v:shape id="_x0000_i1069" type="#_x0000_t75" style="width:185.95pt;height:18.15pt" o:ole="">
            <v:imagedata r:id="rId90" o:title=""/>
          </v:shape>
          <o:OLEObject Type="Embed" ProgID="Equation.DSMT4" ShapeID="_x0000_i1069" DrawAspect="Content" ObjectID="_1433111726" r:id="rId91"/>
        </w:object>
      </w:r>
      <w:r w:rsidRPr="00A04CBF">
        <w:rPr>
          <w:color w:val="000000"/>
          <w:sz w:val="22"/>
          <w:szCs w:val="22"/>
        </w:rPr>
        <w:t xml:space="preserve"> </w:t>
      </w:r>
    </w:p>
    <w:p w:rsidR="00656C8B" w:rsidRPr="002E1530" w:rsidRDefault="00656C8B" w:rsidP="00656C8B">
      <w:pPr>
        <w:rPr>
          <w:b/>
          <w:bCs/>
          <w:i/>
          <w:iCs/>
          <w:color w:val="000000"/>
          <w:sz w:val="22"/>
          <w:szCs w:val="22"/>
        </w:rPr>
      </w:pPr>
      <w:r w:rsidRPr="002E1530">
        <w:rPr>
          <w:b/>
          <w:bCs/>
          <w:i/>
          <w:iCs/>
          <w:color w:val="000000"/>
          <w:sz w:val="22"/>
          <w:szCs w:val="22"/>
        </w:rPr>
        <w:t xml:space="preserve">b. Formule des probabilités totales </w:t>
      </w:r>
    </w:p>
    <w:p w:rsidR="00656C8B" w:rsidRDefault="00656C8B" w:rsidP="00656C8B">
      <w:pPr>
        <w:rPr>
          <w:color w:val="000000"/>
          <w:sz w:val="22"/>
          <w:szCs w:val="22"/>
        </w:rPr>
      </w:pPr>
      <w:r w:rsidRPr="00A04CBF">
        <w:rPr>
          <w:color w:val="000000"/>
          <w:sz w:val="22"/>
          <w:szCs w:val="22"/>
        </w:rPr>
        <w:t xml:space="preserve">  Si l’univers Ω est la réunion de trois événements B</w:t>
      </w:r>
      <w:r w:rsidRPr="00A04CBF">
        <w:rPr>
          <w:color w:val="000000"/>
          <w:position w:val="-10"/>
          <w:sz w:val="22"/>
          <w:szCs w:val="22"/>
          <w:vertAlign w:val="subscript"/>
        </w:rPr>
        <w:t>1</w:t>
      </w:r>
      <w:r w:rsidRPr="00A04CBF">
        <w:rPr>
          <w:color w:val="000000"/>
          <w:sz w:val="22"/>
          <w:szCs w:val="22"/>
        </w:rPr>
        <w:t>, B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2 </w:t>
      </w:r>
      <w:r w:rsidRPr="00A04CBF">
        <w:rPr>
          <w:color w:val="000000"/>
          <w:sz w:val="22"/>
          <w:szCs w:val="22"/>
        </w:rPr>
        <w:t>et B</w:t>
      </w:r>
      <w:r w:rsidRPr="00A04CBF">
        <w:rPr>
          <w:color w:val="000000"/>
          <w:position w:val="-10"/>
          <w:sz w:val="22"/>
          <w:szCs w:val="22"/>
          <w:vertAlign w:val="subscript"/>
        </w:rPr>
        <w:t xml:space="preserve">3 </w:t>
      </w:r>
      <w:r w:rsidRPr="00A04CBF">
        <w:rPr>
          <w:color w:val="000000"/>
          <w:sz w:val="22"/>
          <w:szCs w:val="22"/>
        </w:rPr>
        <w:t xml:space="preserve">deux à deux incompatibles et A étant un événement </w:t>
      </w:r>
      <w:r>
        <w:rPr>
          <w:color w:val="000000"/>
          <w:sz w:val="22"/>
          <w:szCs w:val="22"/>
        </w:rPr>
        <w:t>.</w:t>
      </w:r>
      <w:r w:rsidRPr="00A04CBF">
        <w:rPr>
          <w:color w:val="000000"/>
          <w:sz w:val="22"/>
          <w:szCs w:val="22"/>
        </w:rPr>
        <w:t xml:space="preserve"> On a</w:t>
      </w:r>
      <w:r>
        <w:rPr>
          <w:color w:val="000000"/>
          <w:sz w:val="22"/>
          <w:szCs w:val="22"/>
        </w:rPr>
        <w:t> :</w:t>
      </w:r>
    </w:p>
    <w:p w:rsidR="00656C8B" w:rsidRPr="00A04CBF" w:rsidRDefault="00656C8B" w:rsidP="00656C8B">
      <w:pPr>
        <w:framePr w:hSpace="141" w:wrap="around" w:vAnchor="text" w:hAnchor="page" w:x="8362" w:y="131"/>
        <w:rPr>
          <w:b/>
          <w:i/>
          <w:sz w:val="22"/>
          <w:szCs w:val="22"/>
          <w:u w:val="single"/>
        </w:rPr>
      </w:pPr>
      <w:r w:rsidRPr="00967BE8">
        <w:rPr>
          <w:b/>
          <w:bCs/>
          <w:i/>
          <w:sz w:val="22"/>
          <w:szCs w:val="22"/>
        </w:rPr>
        <w:object w:dxaOrig="2898" w:dyaOrig="1860">
          <v:shape id="_x0000_i1070" type="#_x0000_t75" style="width:127.1pt;height:80.75pt" o:ole="">
            <v:imagedata r:id="rId92" o:title=""/>
          </v:shape>
          <o:OLEObject Type="Embed" ProgID="MSDraw.1.01" ShapeID="_x0000_i1070" DrawAspect="Content" ObjectID="_1433111727" r:id="rId93"/>
        </w:object>
      </w:r>
    </w:p>
    <w:p w:rsidR="00656C8B" w:rsidRPr="00A04CBF" w:rsidRDefault="00656C8B" w:rsidP="00656C8B">
      <w:pPr>
        <w:rPr>
          <w:color w:val="000000"/>
          <w:sz w:val="22"/>
          <w:szCs w:val="22"/>
        </w:rPr>
      </w:pPr>
      <w:r w:rsidRPr="00A04CBF">
        <w:rPr>
          <w:color w:val="000000"/>
          <w:position w:val="-12"/>
          <w:sz w:val="22"/>
          <w:szCs w:val="22"/>
        </w:rPr>
        <w:object w:dxaOrig="5400" w:dyaOrig="360">
          <v:shape id="_x0000_i1071" type="#_x0000_t75" style="width:269.85pt;height:18.15pt" o:ole="">
            <v:imagedata r:id="rId94" o:title=""/>
          </v:shape>
          <o:OLEObject Type="Embed" ProgID="Equation.DSMT4" ShapeID="_x0000_i1071" DrawAspect="Content" ObjectID="_1433111728" r:id="rId95"/>
        </w:object>
      </w:r>
      <w:r w:rsidRPr="00A04CBF">
        <w:rPr>
          <w:color w:val="000000"/>
          <w:sz w:val="22"/>
          <w:szCs w:val="22"/>
        </w:rPr>
        <w:t xml:space="preserve"> ;   </w:t>
      </w:r>
      <w:r w:rsidRPr="00A04CBF">
        <w:rPr>
          <w:color w:val="000000"/>
          <w:position w:val="-12"/>
          <w:sz w:val="22"/>
          <w:szCs w:val="22"/>
        </w:rPr>
        <w:object w:dxaOrig="6940" w:dyaOrig="360">
          <v:shape id="_x0000_i1072" type="#_x0000_t75" style="width:347.5pt;height:18.15pt" o:ole="">
            <v:imagedata r:id="rId96" o:title=""/>
          </v:shape>
          <o:OLEObject Type="Embed" ProgID="Equation.DSMT4" ShapeID="_x0000_i1072" DrawAspect="Content" ObjectID="_1433111729" r:id="rId97"/>
        </w:object>
      </w:r>
      <w:r w:rsidRPr="00A04CBF">
        <w:rPr>
          <w:color w:val="000000"/>
          <w:sz w:val="22"/>
          <w:szCs w:val="22"/>
        </w:rPr>
        <w:t xml:space="preserve"> </w:t>
      </w:r>
    </w:p>
    <w:p w:rsidR="00656C8B" w:rsidRPr="00480FED" w:rsidRDefault="00656C8B" w:rsidP="00656C8B">
      <w:pPr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 xml:space="preserve"> cas général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 xml:space="preserve"> est l’ensemble des évènements élémentaires d’une expérience aléatoire.</w:t>
      </w:r>
    </w:p>
    <w:p w:rsidR="00656C8B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>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sz w:val="22"/>
          <w:szCs w:val="22"/>
        </w:rPr>
        <w:t>, 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sz w:val="22"/>
          <w:szCs w:val="22"/>
        </w:rPr>
        <w:t>,</w:t>
      </w:r>
      <w:r w:rsidRPr="00A04CBF">
        <w:rPr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>… , 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désignent des sous-ensembles de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>. Dire que 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sz w:val="22"/>
          <w:szCs w:val="22"/>
        </w:rPr>
        <w:t>, 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sz w:val="22"/>
          <w:szCs w:val="22"/>
        </w:rPr>
        <w:t>,</w:t>
      </w:r>
      <w:r w:rsidRPr="00A04CBF">
        <w:rPr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>… , 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</w:t>
      </w:r>
    </w:p>
    <w:p w:rsidR="00656C8B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forment une partition de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 xml:space="preserve"> signifie que les A</w:t>
      </w:r>
      <w:r w:rsidRPr="00A04CBF">
        <w:rPr>
          <w:i/>
          <w:iCs/>
          <w:sz w:val="22"/>
          <w:szCs w:val="22"/>
          <w:vertAlign w:val="subscript"/>
        </w:rPr>
        <w:t>i</w:t>
      </w:r>
      <w:r w:rsidRPr="00A04CBF">
        <w:rPr>
          <w:sz w:val="22"/>
          <w:szCs w:val="22"/>
        </w:rPr>
        <w:t xml:space="preserve"> sont deux à deux disjoints et que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 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position w:val="-4"/>
          <w:sz w:val="22"/>
          <w:szCs w:val="22"/>
          <w:vertAlign w:val="subscript"/>
        </w:rPr>
        <w:object w:dxaOrig="260" w:dyaOrig="200">
          <v:shape id="_x0000_i1073" type="#_x0000_t75" style="width:12.5pt;height:10pt" o:ole="">
            <v:imagedata r:id="rId81" o:title=""/>
          </v:shape>
          <o:OLEObject Type="Embed" ProgID="Equation.DSMT4" ShapeID="_x0000_i1073" DrawAspect="Content" ObjectID="_1433111730" r:id="rId98"/>
        </w:object>
      </w:r>
      <w:r w:rsidRPr="00A04CBF">
        <w:rPr>
          <w:sz w:val="22"/>
          <w:szCs w:val="22"/>
        </w:rPr>
        <w:t>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position w:val="-4"/>
          <w:sz w:val="22"/>
          <w:szCs w:val="22"/>
          <w:vertAlign w:val="subscript"/>
        </w:rPr>
        <w:object w:dxaOrig="260" w:dyaOrig="200">
          <v:shape id="_x0000_i1074" type="#_x0000_t75" style="width:12.5pt;height:10pt" o:ole="">
            <v:imagedata r:id="rId81" o:title=""/>
          </v:shape>
          <o:OLEObject Type="Embed" ProgID="Equation.DSMT4" ShapeID="_x0000_i1074" DrawAspect="Content" ObjectID="_1433111731" r:id="rId99"/>
        </w:object>
      </w:r>
      <w:r w:rsidRPr="00A04CBF">
        <w:rPr>
          <w:sz w:val="22"/>
          <w:szCs w:val="22"/>
        </w:rPr>
        <w:t>…</w:t>
      </w:r>
      <w:r w:rsidRPr="00A04CBF">
        <w:rPr>
          <w:position w:val="-4"/>
          <w:sz w:val="22"/>
          <w:szCs w:val="22"/>
          <w:vertAlign w:val="subscript"/>
        </w:rPr>
        <w:object w:dxaOrig="260" w:dyaOrig="200">
          <v:shape id="_x0000_i1075" type="#_x0000_t75" style="width:12.5pt;height:10pt" o:ole="">
            <v:imagedata r:id="rId81" o:title=""/>
          </v:shape>
          <o:OLEObject Type="Embed" ProgID="Equation.DSMT4" ShapeID="_x0000_i1075" DrawAspect="Content" ObjectID="_1433111732" r:id="rId100"/>
        </w:object>
      </w:r>
      <w:r w:rsidRPr="00A04CBF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A04CBF">
        <w:rPr>
          <w:sz w:val="22"/>
          <w:szCs w:val="22"/>
        </w:rPr>
        <w:t>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=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04CBF">
        <w:rPr>
          <w:sz w:val="22"/>
          <w:szCs w:val="22"/>
        </w:rPr>
        <w:t>Avec cette définition, on peut énoncer le théorème suivant.</w:t>
      </w:r>
    </w:p>
    <w:p w:rsidR="00656C8B" w:rsidRPr="00480FED" w:rsidRDefault="00656C8B" w:rsidP="00DC48D7">
      <w:pPr>
        <w:rPr>
          <w:rFonts w:ascii="Book Antiqua" w:hAnsi="Book Antiqua"/>
          <w:b/>
          <w:bCs/>
          <w:i/>
          <w:iCs/>
        </w:rPr>
      </w:pPr>
      <w:r w:rsidRPr="00480FED">
        <w:rPr>
          <w:rFonts w:ascii="Book Antiqua" w:hAnsi="Book Antiqua"/>
          <w:b/>
          <w:bCs/>
          <w:i/>
          <w:iCs/>
        </w:rPr>
        <w:t xml:space="preserve">Propriété : Formule des probabilités totales 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>A</w:t>
      </w:r>
      <w:r w:rsidRPr="00A04CBF">
        <w:rPr>
          <w:sz w:val="22"/>
          <w:szCs w:val="22"/>
          <w:vertAlign w:val="subscript"/>
        </w:rPr>
        <w:t>1</w:t>
      </w:r>
      <w:r w:rsidRPr="00A04CBF">
        <w:rPr>
          <w:sz w:val="22"/>
          <w:szCs w:val="22"/>
        </w:rPr>
        <w:t>, A</w:t>
      </w:r>
      <w:r w:rsidRPr="00A04CBF">
        <w:rPr>
          <w:sz w:val="22"/>
          <w:szCs w:val="22"/>
          <w:vertAlign w:val="subscript"/>
        </w:rPr>
        <w:t>2</w:t>
      </w:r>
      <w:r w:rsidRPr="00A04CBF">
        <w:rPr>
          <w:sz w:val="22"/>
          <w:szCs w:val="22"/>
        </w:rPr>
        <w:t>,</w:t>
      </w:r>
      <w:r w:rsidRPr="00A04CBF">
        <w:rPr>
          <w:sz w:val="22"/>
          <w:szCs w:val="22"/>
          <w:vertAlign w:val="subscript"/>
        </w:rPr>
        <w:t xml:space="preserve"> </w:t>
      </w:r>
      <w:r w:rsidRPr="00A04CBF">
        <w:rPr>
          <w:sz w:val="22"/>
          <w:szCs w:val="22"/>
        </w:rPr>
        <w:t>… , A</w:t>
      </w:r>
      <w:r w:rsidRPr="00A04CBF">
        <w:rPr>
          <w:i/>
          <w:iCs/>
          <w:sz w:val="22"/>
          <w:szCs w:val="22"/>
          <w:vertAlign w:val="subscript"/>
        </w:rPr>
        <w:t>n</w:t>
      </w:r>
      <w:r w:rsidRPr="00A04CBF">
        <w:rPr>
          <w:sz w:val="22"/>
          <w:szCs w:val="22"/>
        </w:rPr>
        <w:t xml:space="preserve"> forment une partition de </w:t>
      </w:r>
      <w:r w:rsidRPr="00A04CBF">
        <w:rPr>
          <w:sz w:val="22"/>
          <w:szCs w:val="22"/>
        </w:rPr>
        <w:sym w:font="Symbol" w:char="F057"/>
      </w:r>
      <w:r w:rsidRPr="00A04C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56C8B" w:rsidRPr="00A04CBF" w:rsidRDefault="00656C8B" w:rsidP="00656C8B">
      <w:pPr>
        <w:rPr>
          <w:sz w:val="22"/>
          <w:szCs w:val="22"/>
        </w:rPr>
      </w:pPr>
      <w:r w:rsidRPr="00A04CBF">
        <w:rPr>
          <w:sz w:val="22"/>
          <w:szCs w:val="22"/>
        </w:rPr>
        <w:t xml:space="preserve">Alors la probabilité d’un événement quelconque A est donné par : </w:t>
      </w:r>
      <w:r w:rsidRPr="00A04CBF">
        <w:rPr>
          <w:color w:val="000000"/>
          <w:position w:val="-12"/>
          <w:sz w:val="22"/>
          <w:szCs w:val="22"/>
        </w:rPr>
        <w:object w:dxaOrig="4560" w:dyaOrig="360">
          <v:shape id="_x0000_i1076" type="#_x0000_t75" style="width:227.9pt;height:18.15pt" o:ole="">
            <v:imagedata r:id="rId101" o:title=""/>
          </v:shape>
          <o:OLEObject Type="Embed" ProgID="Equation.DSMT4" ShapeID="_x0000_i1076" DrawAspect="Content" ObjectID="_1433111733" r:id="rId102"/>
        </w:object>
      </w:r>
      <w:r w:rsidRPr="00A04CBF">
        <w:rPr>
          <w:sz w:val="22"/>
          <w:szCs w:val="22"/>
        </w:rPr>
        <w:t xml:space="preserve"> </w:t>
      </w:r>
    </w:p>
    <w:p w:rsidR="00AB7B5A" w:rsidRPr="00DC48D7" w:rsidRDefault="00656C8B" w:rsidP="00DC48D7">
      <w:pPr>
        <w:tabs>
          <w:tab w:val="left" w:pos="1276"/>
        </w:tabs>
        <w:bidi/>
        <w:jc w:val="right"/>
        <w:rPr>
          <w:rFonts w:ascii="Cambria Math" w:hAnsi="Cambria Math"/>
          <w:sz w:val="22"/>
        </w:rPr>
      </w:pPr>
      <w:r w:rsidRPr="00A04CBF">
        <w:t>c’est à dire, lorsque P(B</w:t>
      </w:r>
      <w:r w:rsidRPr="00A04CBF">
        <w:rPr>
          <w:i/>
          <w:iCs/>
          <w:vertAlign w:val="subscript"/>
        </w:rPr>
        <w:t>i</w:t>
      </w:r>
      <w:r w:rsidRPr="00A04CBF">
        <w:t xml:space="preserve">) </w:t>
      </w:r>
      <w:r w:rsidRPr="00A04CBF">
        <w:sym w:font="Symbol" w:char="F0B9"/>
      </w:r>
      <w:r w:rsidRPr="00A04CBF">
        <w:t xml:space="preserve"> 0 pour tout </w:t>
      </w:r>
      <w:r w:rsidRPr="00A04CBF">
        <w:rPr>
          <w:i/>
          <w:iCs/>
        </w:rPr>
        <w:t>i </w:t>
      </w:r>
      <w:r w:rsidRPr="00A04CBF">
        <w:t xml:space="preserve">:  </w:t>
      </w:r>
      <w:r w:rsidRPr="00A04CBF">
        <w:rPr>
          <w:color w:val="000000"/>
          <w:position w:val="-12"/>
        </w:rPr>
        <w:object w:dxaOrig="5780" w:dyaOrig="360">
          <v:shape id="_x0000_i1077" type="#_x0000_t75" style="width:288.65pt;height:18.15pt" o:ole="">
            <v:imagedata r:id="rId103" o:title=""/>
          </v:shape>
          <o:OLEObject Type="Embed" ProgID="Equation.DSMT4" ShapeID="_x0000_i1077" DrawAspect="Content" ObjectID="_1433111734" r:id="rId104"/>
        </w:object>
      </w:r>
    </w:p>
    <w:sectPr w:rsidR="00AB7B5A" w:rsidRPr="00DC48D7" w:rsidSect="005528A9">
      <w:headerReference w:type="default" r:id="rId105"/>
      <w:type w:val="continuous"/>
      <w:pgSz w:w="11907" w:h="16840"/>
      <w:pgMar w:top="567" w:right="567" w:bottom="794" w:left="567" w:header="284" w:footer="284" w:gutter="0"/>
      <w:cols w:space="720" w:equalWidth="0">
        <w:col w:w="10773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03" w:rsidRDefault="00B23303" w:rsidP="005528A9">
      <w:pPr>
        <w:pStyle w:val="Titre2"/>
        <w:spacing w:after="0"/>
      </w:pPr>
      <w:r>
        <w:separator/>
      </w:r>
    </w:p>
  </w:endnote>
  <w:endnote w:type="continuationSeparator" w:id="1">
    <w:p w:rsidR="00B23303" w:rsidRDefault="00B23303" w:rsidP="005528A9">
      <w:pPr>
        <w:pStyle w:val="Titre2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 Upmacr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03" w:rsidRDefault="00B23303" w:rsidP="005528A9">
      <w:pPr>
        <w:pStyle w:val="Titre2"/>
        <w:spacing w:after="0"/>
      </w:pPr>
      <w:r>
        <w:separator/>
      </w:r>
    </w:p>
  </w:footnote>
  <w:footnote w:type="continuationSeparator" w:id="1">
    <w:p w:rsidR="00B23303" w:rsidRDefault="00B23303" w:rsidP="005528A9">
      <w:pPr>
        <w:pStyle w:val="Titre2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4B" w:rsidRDefault="00CA284B">
    <w:pPr>
      <w:jc w:val="right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4B" w:rsidRDefault="00CA284B">
    <w:pPr>
      <w:jc w:val="right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75DF7"/>
    <w:multiLevelType w:val="hybridMultilevel"/>
    <w:tmpl w:val="5B43CC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32F847"/>
    <w:multiLevelType w:val="hybridMultilevel"/>
    <w:tmpl w:val="6798C3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925E50"/>
    <w:multiLevelType w:val="hybridMultilevel"/>
    <w:tmpl w:val="EA5F44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39BC99"/>
    <w:multiLevelType w:val="hybridMultilevel"/>
    <w:tmpl w:val="639C7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230D50"/>
    <w:multiLevelType w:val="hybridMultilevel"/>
    <w:tmpl w:val="D6A11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6F793D"/>
    <w:multiLevelType w:val="hybridMultilevel"/>
    <w:tmpl w:val="F4947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9F1015"/>
    <w:multiLevelType w:val="hybridMultilevel"/>
    <w:tmpl w:val="0AF7C8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C3F98AE"/>
    <w:multiLevelType w:val="hybridMultilevel"/>
    <w:tmpl w:val="387FBF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4643CE"/>
    <w:multiLevelType w:val="hybridMultilevel"/>
    <w:tmpl w:val="127A1DAA"/>
    <w:lvl w:ilvl="0" w:tplc="BFCC6FF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  <w:sz w:val="10"/>
        <w:szCs w:val="1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91560F"/>
    <w:multiLevelType w:val="hybridMultilevel"/>
    <w:tmpl w:val="72E42712"/>
    <w:lvl w:ilvl="0" w:tplc="3E9E964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D4090"/>
    <w:multiLevelType w:val="hybridMultilevel"/>
    <w:tmpl w:val="6276E5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EFD1E"/>
    <w:multiLevelType w:val="hybridMultilevel"/>
    <w:tmpl w:val="0E1EF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0CDD56"/>
    <w:multiLevelType w:val="hybridMultilevel"/>
    <w:tmpl w:val="F62E27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7804A5"/>
    <w:multiLevelType w:val="hybridMultilevel"/>
    <w:tmpl w:val="139FF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C6622A2"/>
    <w:multiLevelType w:val="hybridMultilevel"/>
    <w:tmpl w:val="95D47D26"/>
    <w:lvl w:ilvl="0" w:tplc="040C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45AEDFE"/>
    <w:multiLevelType w:val="hybridMultilevel"/>
    <w:tmpl w:val="5D9F9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A5755A1"/>
    <w:multiLevelType w:val="hybridMultilevel"/>
    <w:tmpl w:val="6D90AA4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FEA6158"/>
    <w:multiLevelType w:val="hybridMultilevel"/>
    <w:tmpl w:val="E01AD2E0"/>
    <w:lvl w:ilvl="0" w:tplc="F438A8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05016A7"/>
    <w:multiLevelType w:val="multilevel"/>
    <w:tmpl w:val="7D58399C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9">
    <w:nsid w:val="662FE490"/>
    <w:multiLevelType w:val="hybridMultilevel"/>
    <w:tmpl w:val="32B96D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8EC7C00"/>
    <w:multiLevelType w:val="hybridMultilevel"/>
    <w:tmpl w:val="B254D5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DF6F"/>
    <w:multiLevelType w:val="hybridMultilevel"/>
    <w:tmpl w:val="1E51E7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4F2748"/>
    <w:multiLevelType w:val="hybridMultilevel"/>
    <w:tmpl w:val="FE37A7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F8A15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22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9"/>
  </w:num>
  <w:num w:numId="15">
    <w:abstractNumId w:val="11"/>
  </w:num>
  <w:num w:numId="16">
    <w:abstractNumId w:val="2"/>
  </w:num>
  <w:num w:numId="17">
    <w:abstractNumId w:val="1"/>
  </w:num>
  <w:num w:numId="18">
    <w:abstractNumId w:val="5"/>
  </w:num>
  <w:num w:numId="19">
    <w:abstractNumId w:val="12"/>
  </w:num>
  <w:num w:numId="20">
    <w:abstractNumId w:val="21"/>
  </w:num>
  <w:num w:numId="21">
    <w:abstractNumId w:val="8"/>
  </w:num>
  <w:num w:numId="22">
    <w:abstractNumId w:val="18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SA" w:vendorID="4" w:dllVersion="512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475"/>
    <w:rsid w:val="00002696"/>
    <w:rsid w:val="0001567B"/>
    <w:rsid w:val="00030DB9"/>
    <w:rsid w:val="00064E69"/>
    <w:rsid w:val="0006746F"/>
    <w:rsid w:val="000B6E5E"/>
    <w:rsid w:val="000E7541"/>
    <w:rsid w:val="0016013C"/>
    <w:rsid w:val="001D65C9"/>
    <w:rsid w:val="002926F5"/>
    <w:rsid w:val="002E1530"/>
    <w:rsid w:val="002E6E41"/>
    <w:rsid w:val="002F59FC"/>
    <w:rsid w:val="00311673"/>
    <w:rsid w:val="0037500B"/>
    <w:rsid w:val="00413662"/>
    <w:rsid w:val="00441D30"/>
    <w:rsid w:val="00480FED"/>
    <w:rsid w:val="004817A4"/>
    <w:rsid w:val="00494AE7"/>
    <w:rsid w:val="005528A9"/>
    <w:rsid w:val="00583AC3"/>
    <w:rsid w:val="005B1F07"/>
    <w:rsid w:val="005C4671"/>
    <w:rsid w:val="00600275"/>
    <w:rsid w:val="00610E82"/>
    <w:rsid w:val="00637F66"/>
    <w:rsid w:val="00656C8B"/>
    <w:rsid w:val="0069358D"/>
    <w:rsid w:val="00731FAA"/>
    <w:rsid w:val="0076631D"/>
    <w:rsid w:val="007C32CA"/>
    <w:rsid w:val="007D614D"/>
    <w:rsid w:val="00814D29"/>
    <w:rsid w:val="008314B7"/>
    <w:rsid w:val="008B3849"/>
    <w:rsid w:val="0093429E"/>
    <w:rsid w:val="009A1701"/>
    <w:rsid w:val="009E67F5"/>
    <w:rsid w:val="009F5475"/>
    <w:rsid w:val="00A51BC8"/>
    <w:rsid w:val="00A5365A"/>
    <w:rsid w:val="00A5586E"/>
    <w:rsid w:val="00A718A1"/>
    <w:rsid w:val="00AB5F11"/>
    <w:rsid w:val="00AB7B5A"/>
    <w:rsid w:val="00AC3D22"/>
    <w:rsid w:val="00B208AE"/>
    <w:rsid w:val="00B23303"/>
    <w:rsid w:val="00B51BB5"/>
    <w:rsid w:val="00BE7730"/>
    <w:rsid w:val="00BF7E10"/>
    <w:rsid w:val="00C86F06"/>
    <w:rsid w:val="00CA284B"/>
    <w:rsid w:val="00CD31A9"/>
    <w:rsid w:val="00D00A13"/>
    <w:rsid w:val="00DC48D7"/>
    <w:rsid w:val="00DF490D"/>
    <w:rsid w:val="00E10652"/>
    <w:rsid w:val="00E24B05"/>
    <w:rsid w:val="00E7346C"/>
    <w:rsid w:val="00F25072"/>
    <w:rsid w:val="00F34A87"/>
    <w:rsid w:val="00F6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Default"/>
    <w:next w:val="Default"/>
    <w:link w:val="Titre1Car"/>
    <w:qFormat/>
    <w:rsid w:val="00AB7B5A"/>
    <w:pPr>
      <w:outlineLvl w:val="0"/>
    </w:pPr>
    <w:rPr>
      <w:rFonts w:ascii="Times New Roman" w:hAnsi="Times New Roman"/>
      <w:color w:val="auto"/>
    </w:rPr>
  </w:style>
  <w:style w:type="paragraph" w:styleId="Titre2">
    <w:name w:val="heading 2"/>
    <w:basedOn w:val="Normal"/>
    <w:next w:val="Normal"/>
    <w:link w:val="Titre2Car"/>
    <w:qFormat/>
    <w:rsid w:val="009F5475"/>
    <w:pPr>
      <w:keepNext/>
      <w:spacing w:after="60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F547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77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AB7B5A"/>
    <w:pPr>
      <w:keepNext/>
      <w:outlineLvl w:val="7"/>
    </w:pPr>
    <w:rPr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475"/>
    <w:rPr>
      <w:rFonts w:ascii="Arial" w:eastAsia="Times New Roman" w:hAnsi="Arial" w:cs="Arial"/>
      <w:b/>
      <w:bCs/>
      <w:i/>
      <w:iCs/>
      <w: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F5475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rsid w:val="009F5475"/>
    <w:pPr>
      <w:spacing w:after="0" w:line="240" w:lineRule="auto"/>
    </w:pPr>
    <w:rPr>
      <w:rFonts w:ascii="Verdana" w:hAnsi="Verdana" w:cs="Times New Roman"/>
      <w:color w:val="000000"/>
      <w:sz w:val="20"/>
      <w:szCs w:val="20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F54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nhideWhenUsed/>
    <w:rsid w:val="009F5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5475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610E82"/>
    <w:pPr>
      <w:ind w:left="2268"/>
    </w:pPr>
  </w:style>
  <w:style w:type="character" w:customStyle="1" w:styleId="Retraitcorpsdetexte3Car">
    <w:name w:val="Retrait corps de texte 3 Car"/>
    <w:basedOn w:val="Policepardfaut"/>
    <w:link w:val="Retraitcorpsdetexte3"/>
    <w:semiHidden/>
    <w:rsid w:val="00610E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610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10E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55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E77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B6E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B6E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6E5E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nhideWhenUsed/>
    <w:rsid w:val="00AB7B5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B7B5A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B7B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B7B5A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paragraph" w:customStyle="1" w:styleId="Style1">
    <w:name w:val="Style1"/>
    <w:basedOn w:val="Normal"/>
    <w:autoRedefine/>
    <w:rsid w:val="00AB7B5A"/>
    <w:pPr>
      <w:ind w:left="539"/>
    </w:pPr>
    <w:rPr>
      <w:i/>
      <w:iCs/>
    </w:rPr>
  </w:style>
  <w:style w:type="paragraph" w:styleId="En-tte">
    <w:name w:val="header"/>
    <w:basedOn w:val="Normal"/>
    <w:link w:val="En-tteCar"/>
    <w:rsid w:val="00AB7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7B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B7B5A"/>
    <w:pPr>
      <w:ind w:left="1134" w:right="566"/>
    </w:pPr>
    <w:rPr>
      <w:rFonts w:ascii="Footlight MT Light" w:hAnsi="Footlight MT Light" w:cs="Footlight MT Light"/>
      <w:sz w:val="22"/>
      <w:szCs w:val="22"/>
      <w:u w:val="single"/>
    </w:rPr>
  </w:style>
  <w:style w:type="paragraph" w:styleId="Paragraphedeliste">
    <w:name w:val="List Paragraph"/>
    <w:basedOn w:val="Normal"/>
    <w:uiPriority w:val="34"/>
    <w:qFormat/>
    <w:rsid w:val="006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90" Type="http://schemas.openxmlformats.org/officeDocument/2006/relationships/image" Target="media/image36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image" Target="media/image3.gi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1.bin"/><Relationship Id="rId105" Type="http://schemas.openxmlformats.org/officeDocument/2006/relationships/header" Target="header2.xml"/><Relationship Id="rId8" Type="http://schemas.openxmlformats.org/officeDocument/2006/relationships/hyperlink" Target="http://www.matheleve.com/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gif"/><Relationship Id="rId25" Type="http://schemas.openxmlformats.org/officeDocument/2006/relationships/image" Target="media/image10.w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image" Target="media/image13.gif"/><Relationship Id="rId44" Type="http://schemas.openxmlformats.org/officeDocument/2006/relationships/image" Target="media/image16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hyperlink" Target="http://www.devoir.tn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gif"/><Relationship Id="rId39" Type="http://schemas.openxmlformats.org/officeDocument/2006/relationships/oleObject" Target="embeddings/oleObject14.bin"/><Relationship Id="rId34" Type="http://schemas.openxmlformats.org/officeDocument/2006/relationships/oleObject" Target="embeddings/oleObject10.bin"/><Relationship Id="rId50" Type="http://schemas.openxmlformats.org/officeDocument/2006/relationships/image" Target="media/image19.emf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F0BA-DCD1-47EB-B3B7-667396C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Chortani Atef</cp:lastModifiedBy>
  <cp:revision>44</cp:revision>
  <cp:lastPrinted>2012-04-01T23:34:00Z</cp:lastPrinted>
  <dcterms:created xsi:type="dcterms:W3CDTF">2012-04-01T21:14:00Z</dcterms:created>
  <dcterms:modified xsi:type="dcterms:W3CDTF">2013-06-18T23:46:00Z</dcterms:modified>
</cp:coreProperties>
</file>